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6EBE" w:rsidRPr="00013133" w:rsidRDefault="004B6EBE" w:rsidP="00797A29">
      <w:pPr>
        <w:ind w:left="1134"/>
        <w:rPr>
          <w:sz w:val="28"/>
          <w:szCs w:val="28"/>
          <w:lang w:val="sk-SK"/>
        </w:rPr>
      </w:pPr>
    </w:p>
    <w:p w:rsidR="005158A6" w:rsidRPr="00013133" w:rsidRDefault="005158A6" w:rsidP="005158A6">
      <w:pPr>
        <w:pStyle w:val="Nadpis1"/>
        <w:ind w:left="1134"/>
        <w:jc w:val="left"/>
        <w:rPr>
          <w:lang w:val="sk-SK"/>
        </w:rPr>
      </w:pPr>
      <w:r w:rsidRPr="00013133">
        <w:rPr>
          <w:color w:val="004A8F"/>
          <w:lang w:val="sk-SK"/>
        </w:rPr>
        <w:t>Tlačová správa</w:t>
      </w:r>
    </w:p>
    <w:p w:rsidR="005158A6" w:rsidRPr="00013133" w:rsidRDefault="005158A6" w:rsidP="005158A6">
      <w:pPr>
        <w:ind w:left="1134"/>
        <w:rPr>
          <w:sz w:val="28"/>
          <w:szCs w:val="28"/>
          <w:lang w:val="sk-SK"/>
        </w:rPr>
      </w:pPr>
      <w:r w:rsidRPr="00013133">
        <w:rPr>
          <w:color w:val="004A8F"/>
          <w:sz w:val="28"/>
          <w:szCs w:val="28"/>
          <w:lang w:val="sk-SK"/>
        </w:rPr>
        <w:t xml:space="preserve">Bratislava </w:t>
      </w:r>
      <w:r w:rsidRPr="00013133">
        <w:rPr>
          <w:color w:val="EF412F"/>
          <w:sz w:val="28"/>
          <w:szCs w:val="28"/>
          <w:lang w:val="sk-SK"/>
        </w:rPr>
        <w:t xml:space="preserve">+ </w:t>
      </w:r>
      <w:r w:rsidRPr="00013133">
        <w:rPr>
          <w:color w:val="004A8F"/>
          <w:sz w:val="28"/>
          <w:szCs w:val="28"/>
          <w:lang w:val="sk-SK"/>
        </w:rPr>
        <w:t xml:space="preserve">3. </w:t>
      </w:r>
      <w:r w:rsidR="00A537FD" w:rsidRPr="00013133">
        <w:rPr>
          <w:color w:val="004A8F"/>
          <w:sz w:val="28"/>
          <w:szCs w:val="28"/>
          <w:lang w:val="sk-SK"/>
        </w:rPr>
        <w:t>augusta</w:t>
      </w:r>
      <w:r w:rsidRPr="00013133">
        <w:rPr>
          <w:color w:val="004A8F"/>
          <w:sz w:val="28"/>
          <w:szCs w:val="28"/>
          <w:lang w:val="sk-SK"/>
        </w:rPr>
        <w:t xml:space="preserve"> 2020</w:t>
      </w:r>
    </w:p>
    <w:p w:rsidR="004B6EBE" w:rsidRPr="00013133" w:rsidRDefault="004B6EBE" w:rsidP="00797A29">
      <w:pPr>
        <w:ind w:left="1134"/>
        <w:rPr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rPr>
          <w:sz w:val="28"/>
          <w:szCs w:val="28"/>
          <w:lang w:val="sk-SK"/>
        </w:rPr>
      </w:pPr>
    </w:p>
    <w:p w:rsidR="004B6EBE" w:rsidRPr="00013133" w:rsidRDefault="004B6EBE" w:rsidP="00797A29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</w:pPr>
      <w:r w:rsidRPr="00013133"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  <w:t xml:space="preserve">Banskobystrický kraj napreduje v sčítaní domov a bytov </w:t>
      </w: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sz w:val="28"/>
          <w:szCs w:val="28"/>
          <w:lang w:val="sk-SK"/>
        </w:rPr>
      </w:pP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color w:val="1F497D" w:themeColor="text2"/>
          <w:sz w:val="28"/>
          <w:szCs w:val="28"/>
          <w:lang w:val="sk-SK"/>
        </w:rPr>
      </w:pPr>
      <w:r w:rsidRPr="00013133">
        <w:rPr>
          <w:b/>
          <w:iCs/>
          <w:color w:val="1F497D" w:themeColor="text2"/>
          <w:sz w:val="28"/>
          <w:szCs w:val="28"/>
          <w:lang w:val="sk-SK"/>
        </w:rPr>
        <w:t xml:space="preserve">V júli pokračovala prvá fáza najrozsiahlejšieho štatistického zisťovania – projekt SČÍTANIA OBYVATEĽOV, DOMOV A BYTOV 2021 (SODB 2021), ktorý sa realizuje na celom Slovensku v spolupráci so samosprávami. Sčítanie finalizuje aj Revúca, ktorá bude prvým veľkým mestom spracovaným v elektronickom systéme sčítania. </w:t>
      </w:r>
    </w:p>
    <w:p w:rsidR="004B6EBE" w:rsidRPr="00013133" w:rsidRDefault="004B6EBE" w:rsidP="00797A29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pStyle w:val="Zkladntext"/>
        <w:spacing w:before="40"/>
        <w:ind w:left="1134"/>
        <w:jc w:val="both"/>
        <w:rPr>
          <w:b/>
          <w:bCs/>
          <w:color w:val="FF0000"/>
          <w:sz w:val="28"/>
          <w:szCs w:val="28"/>
          <w:lang w:val="sk-SK"/>
        </w:rPr>
      </w:pPr>
      <w:r w:rsidRPr="00013133">
        <w:rPr>
          <w:b/>
          <w:bCs/>
          <w:color w:val="FF0000"/>
          <w:sz w:val="28"/>
          <w:szCs w:val="28"/>
          <w:lang w:val="sk-SK"/>
        </w:rPr>
        <w:t>Druhý mesiac sčítania domov a bytov</w:t>
      </w:r>
    </w:p>
    <w:p w:rsidR="004B6EBE" w:rsidRPr="00013133" w:rsidRDefault="004B6EBE" w:rsidP="00797A29">
      <w:pPr>
        <w:pStyle w:val="Zkladntext"/>
        <w:spacing w:before="40"/>
        <w:ind w:left="1134"/>
        <w:jc w:val="both"/>
        <w:rPr>
          <w:b/>
          <w:bCs/>
          <w:color w:val="FF0000"/>
          <w:sz w:val="28"/>
          <w:szCs w:val="28"/>
          <w:lang w:val="sk-SK"/>
        </w:rPr>
      </w:pPr>
    </w:p>
    <w:p w:rsidR="004B6EBE" w:rsidRPr="00013133" w:rsidRDefault="00DB28EE" w:rsidP="00797A29">
      <w:pPr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  <w:r w:rsidRPr="00013133">
        <w:rPr>
          <w:color w:val="1F497D" w:themeColor="text2"/>
          <w:sz w:val="28"/>
          <w:szCs w:val="28"/>
          <w:lang w:val="sk-SK"/>
        </w:rPr>
        <w:t xml:space="preserve">Do sčítania domov a bytov sú zapojené všetky obce SR v celkovom  počte 2 927. </w:t>
      </w:r>
      <w:r w:rsidR="004B6EBE" w:rsidRPr="00013133">
        <w:rPr>
          <w:b/>
          <w:bCs/>
          <w:color w:val="1F497D" w:themeColor="text2"/>
          <w:sz w:val="28"/>
          <w:szCs w:val="28"/>
          <w:lang w:val="sk-SK"/>
        </w:rPr>
        <w:t>K 31.</w:t>
      </w:r>
      <w:r w:rsidR="00013133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="004B6EBE" w:rsidRPr="00013133">
        <w:rPr>
          <w:b/>
          <w:bCs/>
          <w:color w:val="1F497D" w:themeColor="text2"/>
          <w:sz w:val="28"/>
          <w:szCs w:val="28"/>
          <w:lang w:val="sk-SK"/>
        </w:rPr>
        <w:t>7.</w:t>
      </w:r>
      <w:r w:rsidR="00013133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="004B6EBE" w:rsidRPr="00013133">
        <w:rPr>
          <w:b/>
          <w:bCs/>
          <w:color w:val="1F497D" w:themeColor="text2"/>
          <w:sz w:val="28"/>
          <w:szCs w:val="28"/>
          <w:lang w:val="sk-SK"/>
        </w:rPr>
        <w:t xml:space="preserve">2020 bolo sčítaných 20, 6 % bytov na Slovensku. </w:t>
      </w:r>
    </w:p>
    <w:p w:rsidR="004D5B1C" w:rsidRPr="00013133" w:rsidRDefault="004D5B1C" w:rsidP="00096418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</w:p>
    <w:p w:rsidR="004D5B1C" w:rsidRPr="00013133" w:rsidRDefault="004D5B1C" w:rsidP="00F04DE3">
      <w:pPr>
        <w:pStyle w:val="Zkladntext"/>
        <w:spacing w:before="40"/>
        <w:ind w:left="1134"/>
        <w:jc w:val="both"/>
        <w:rPr>
          <w:bCs/>
          <w:color w:val="1F497D" w:themeColor="text2"/>
          <w:sz w:val="28"/>
          <w:szCs w:val="28"/>
          <w:lang w:val="sk-SK"/>
        </w:rPr>
      </w:pPr>
      <w:r w:rsidRPr="00013133">
        <w:rPr>
          <w:b/>
          <w:bCs/>
          <w:color w:val="1F497D" w:themeColor="text2"/>
          <w:sz w:val="28"/>
          <w:szCs w:val="28"/>
          <w:lang w:val="sk-SK"/>
        </w:rPr>
        <w:t>V </w:t>
      </w:r>
      <w:proofErr w:type="spellStart"/>
      <w:r w:rsidRPr="00013133">
        <w:rPr>
          <w:b/>
          <w:bCs/>
          <w:color w:val="1F497D" w:themeColor="text2"/>
          <w:sz w:val="28"/>
          <w:szCs w:val="28"/>
        </w:rPr>
        <w:t>Banskobystrickom</w:t>
      </w:r>
      <w:proofErr w:type="spellEnd"/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 kraji </w:t>
      </w:r>
      <w:r w:rsidRPr="00013133">
        <w:rPr>
          <w:b/>
          <w:bCs/>
          <w:color w:val="1F497D" w:themeColor="text2"/>
          <w:sz w:val="28"/>
          <w:szCs w:val="28"/>
        </w:rPr>
        <w:t xml:space="preserve">je do </w:t>
      </w:r>
      <w:proofErr w:type="spellStart"/>
      <w:r w:rsidRPr="00013133">
        <w:rPr>
          <w:b/>
          <w:bCs/>
          <w:color w:val="1F497D" w:themeColor="text2"/>
          <w:sz w:val="28"/>
          <w:szCs w:val="28"/>
        </w:rPr>
        <w:t>sčítania</w:t>
      </w:r>
      <w:proofErr w:type="spellEnd"/>
      <w:r w:rsidRPr="00013133">
        <w:rPr>
          <w:b/>
          <w:bCs/>
          <w:color w:val="1F497D" w:themeColor="text2"/>
          <w:sz w:val="28"/>
          <w:szCs w:val="28"/>
        </w:rPr>
        <w:t xml:space="preserve"> </w:t>
      </w:r>
      <w:proofErr w:type="spellStart"/>
      <w:r w:rsidRPr="00013133">
        <w:rPr>
          <w:b/>
          <w:bCs/>
          <w:color w:val="1F497D" w:themeColor="text2"/>
          <w:sz w:val="28"/>
          <w:szCs w:val="28"/>
        </w:rPr>
        <w:t>zapojených</w:t>
      </w:r>
      <w:proofErr w:type="spellEnd"/>
      <w:r w:rsidRPr="00013133">
        <w:rPr>
          <w:b/>
          <w:bCs/>
          <w:color w:val="1F497D" w:themeColor="text2"/>
          <w:sz w:val="28"/>
          <w:szCs w:val="28"/>
        </w:rPr>
        <w:t xml:space="preserve"> 516 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>samospráv</w:t>
      </w:r>
      <w:r w:rsidRPr="00013133">
        <w:rPr>
          <w:bCs/>
          <w:color w:val="1F497D" w:themeColor="text2"/>
          <w:sz w:val="28"/>
          <w:szCs w:val="28"/>
          <w:lang w:val="sk-SK"/>
        </w:rPr>
        <w:t>.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Pr="00013133">
        <w:rPr>
          <w:bCs/>
          <w:color w:val="1F497D" w:themeColor="text2"/>
          <w:sz w:val="28"/>
          <w:szCs w:val="28"/>
          <w:lang w:val="sk-SK"/>
        </w:rPr>
        <w:t>K</w:t>
      </w:r>
      <w:r w:rsidR="00A533AA" w:rsidRPr="00013133">
        <w:rPr>
          <w:bCs/>
          <w:color w:val="1F497D" w:themeColor="text2"/>
          <w:sz w:val="28"/>
          <w:szCs w:val="28"/>
          <w:lang w:val="sk-SK"/>
        </w:rPr>
        <w:t> 31.</w:t>
      </w:r>
      <w:r w:rsidR="00013133">
        <w:rPr>
          <w:bCs/>
          <w:color w:val="1F497D" w:themeColor="text2"/>
          <w:sz w:val="28"/>
          <w:szCs w:val="28"/>
          <w:lang w:val="sk-SK"/>
        </w:rPr>
        <w:t xml:space="preserve"> </w:t>
      </w:r>
      <w:r w:rsidR="00A533AA" w:rsidRPr="00013133">
        <w:rPr>
          <w:bCs/>
          <w:color w:val="1F497D" w:themeColor="text2"/>
          <w:sz w:val="28"/>
          <w:szCs w:val="28"/>
          <w:lang w:val="sk-SK"/>
        </w:rPr>
        <w:t>7</w:t>
      </w:r>
      <w:r w:rsidR="00A90A65" w:rsidRPr="00013133">
        <w:rPr>
          <w:bCs/>
          <w:color w:val="1F497D" w:themeColor="text2"/>
          <w:sz w:val="28"/>
          <w:szCs w:val="28"/>
          <w:lang w:val="sk-SK"/>
        </w:rPr>
        <w:t xml:space="preserve">. </w:t>
      </w:r>
      <w:r w:rsidR="00296772" w:rsidRPr="00013133">
        <w:rPr>
          <w:bCs/>
          <w:color w:val="1F497D" w:themeColor="text2"/>
          <w:sz w:val="28"/>
          <w:szCs w:val="28"/>
          <w:lang w:val="sk-SK"/>
        </w:rPr>
        <w:t>sčítali takmer 28</w:t>
      </w:r>
      <w:r w:rsidR="00A90A65" w:rsidRPr="00013133">
        <w:rPr>
          <w:bCs/>
          <w:color w:val="1F497D" w:themeColor="text2"/>
          <w:sz w:val="28"/>
          <w:szCs w:val="28"/>
          <w:lang w:val="sk-SK"/>
        </w:rPr>
        <w:t xml:space="preserve"> % </w:t>
      </w:r>
      <w:r w:rsidR="00734166">
        <w:rPr>
          <w:bCs/>
          <w:color w:val="1F497D" w:themeColor="text2"/>
          <w:sz w:val="28"/>
          <w:szCs w:val="28"/>
          <w:lang w:val="sk-SK"/>
        </w:rPr>
        <w:t>bytov</w:t>
      </w:r>
      <w:r w:rsidRPr="00013133">
        <w:rPr>
          <w:bCs/>
          <w:color w:val="1F497D" w:themeColor="text2"/>
          <w:sz w:val="28"/>
          <w:szCs w:val="28"/>
          <w:lang w:val="sk-SK"/>
        </w:rPr>
        <w:t xml:space="preserve">. </w:t>
      </w:r>
    </w:p>
    <w:p w:rsidR="00076684" w:rsidRPr="00013133" w:rsidRDefault="00076684" w:rsidP="00F04DE3">
      <w:pPr>
        <w:pStyle w:val="Zkladntext"/>
        <w:spacing w:before="40"/>
        <w:ind w:left="1134"/>
        <w:jc w:val="both"/>
        <w:rPr>
          <w:bCs/>
          <w:color w:val="1F497D" w:themeColor="text2"/>
          <w:sz w:val="28"/>
          <w:szCs w:val="28"/>
          <w:lang w:val="sk-SK"/>
        </w:rPr>
      </w:pPr>
    </w:p>
    <w:p w:rsidR="00A90A65" w:rsidRPr="00013133" w:rsidRDefault="004B6EBE" w:rsidP="00F04DE3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013133">
        <w:rPr>
          <w:color w:val="1F497D" w:themeColor="text2"/>
          <w:sz w:val="28"/>
          <w:szCs w:val="28"/>
          <w:lang w:val="sk-SK"/>
        </w:rPr>
        <w:t xml:space="preserve">V rámci Slovenska máme 13 obcí, ktoré sčítali byty úplne. </w:t>
      </w:r>
      <w:r w:rsidRPr="00013133">
        <w:rPr>
          <w:b/>
          <w:color w:val="1F497D" w:themeColor="text2"/>
          <w:sz w:val="28"/>
          <w:szCs w:val="28"/>
          <w:lang w:val="sk-SK"/>
        </w:rPr>
        <w:t>V Banskobystrickom kraji</w:t>
      </w:r>
      <w:r w:rsidRPr="00013133">
        <w:rPr>
          <w:color w:val="1F497D" w:themeColor="text2"/>
          <w:sz w:val="28"/>
          <w:szCs w:val="28"/>
          <w:lang w:val="sk-SK"/>
        </w:rPr>
        <w:t xml:space="preserve"> sú to obce Baláže</w:t>
      </w:r>
      <w:r w:rsidR="007B5C03" w:rsidRPr="00013133">
        <w:rPr>
          <w:color w:val="1F497D" w:themeColor="text2"/>
          <w:sz w:val="28"/>
          <w:szCs w:val="28"/>
          <w:lang w:val="sk-SK"/>
        </w:rPr>
        <w:t xml:space="preserve"> (94 bytov)</w:t>
      </w:r>
      <w:r w:rsidRPr="00013133">
        <w:rPr>
          <w:color w:val="1F497D" w:themeColor="text2"/>
          <w:sz w:val="28"/>
          <w:szCs w:val="28"/>
          <w:lang w:val="sk-SK"/>
        </w:rPr>
        <w:t>, Gemerské Dechtáre</w:t>
      </w:r>
      <w:r w:rsidR="007B5C03" w:rsidRPr="00013133">
        <w:rPr>
          <w:color w:val="1F497D" w:themeColor="text2"/>
          <w:sz w:val="28"/>
          <w:szCs w:val="28"/>
          <w:lang w:val="sk-SK"/>
        </w:rPr>
        <w:t xml:space="preserve"> (163 bytov)</w:t>
      </w:r>
      <w:r w:rsidR="00E6424D" w:rsidRPr="00013133">
        <w:rPr>
          <w:color w:val="1F497D" w:themeColor="text2"/>
          <w:sz w:val="28"/>
          <w:szCs w:val="28"/>
          <w:lang w:val="sk-SK"/>
        </w:rPr>
        <w:t>, Vlkyňa</w:t>
      </w:r>
      <w:r w:rsidR="007B5C03" w:rsidRPr="00013133">
        <w:rPr>
          <w:color w:val="1F497D" w:themeColor="text2"/>
          <w:sz w:val="28"/>
          <w:szCs w:val="28"/>
          <w:lang w:val="sk-SK"/>
        </w:rPr>
        <w:t xml:space="preserve"> (90 bytov)</w:t>
      </w:r>
      <w:r w:rsidRPr="00013133">
        <w:rPr>
          <w:color w:val="1F497D" w:themeColor="text2"/>
          <w:sz w:val="28"/>
          <w:szCs w:val="28"/>
          <w:lang w:val="sk-SK"/>
        </w:rPr>
        <w:t xml:space="preserve"> a Železná Breznica</w:t>
      </w:r>
      <w:r w:rsidR="007B5C03" w:rsidRPr="00013133">
        <w:rPr>
          <w:color w:val="1F497D" w:themeColor="text2"/>
          <w:sz w:val="28"/>
          <w:szCs w:val="28"/>
          <w:lang w:val="sk-SK"/>
        </w:rPr>
        <w:t xml:space="preserve"> (236 bytov)</w:t>
      </w:r>
      <w:r w:rsidRPr="00013133">
        <w:rPr>
          <w:color w:val="1F497D" w:themeColor="text2"/>
          <w:sz w:val="28"/>
          <w:szCs w:val="28"/>
          <w:lang w:val="sk-SK"/>
        </w:rPr>
        <w:t xml:space="preserve">. </w:t>
      </w:r>
    </w:p>
    <w:p w:rsidR="00A90A65" w:rsidRPr="00013133" w:rsidRDefault="00A90A65" w:rsidP="00F04DE3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F04DE3">
      <w:pPr>
        <w:ind w:left="1134"/>
        <w:jc w:val="both"/>
        <w:rPr>
          <w:i/>
          <w:color w:val="1F497D" w:themeColor="text2"/>
          <w:sz w:val="28"/>
          <w:szCs w:val="28"/>
          <w:lang w:val="sk-SK"/>
        </w:rPr>
      </w:pPr>
      <w:r w:rsidRPr="00013133">
        <w:rPr>
          <w:color w:val="1F497D" w:themeColor="text2"/>
          <w:sz w:val="28"/>
          <w:szCs w:val="28"/>
          <w:lang w:val="sk-SK"/>
        </w:rPr>
        <w:t>K uzavretiu sčítania sa blíži aj ako prvé</w:t>
      </w:r>
      <w:r w:rsidR="004D5B1C" w:rsidRPr="00013133">
        <w:rPr>
          <w:color w:val="1F497D" w:themeColor="text2"/>
          <w:sz w:val="28"/>
          <w:szCs w:val="28"/>
          <w:lang w:val="sk-SK"/>
        </w:rPr>
        <w:t xml:space="preserve"> veľké mesto na</w:t>
      </w:r>
      <w:r w:rsidRPr="00013133">
        <w:rPr>
          <w:color w:val="1F497D" w:themeColor="text2"/>
          <w:sz w:val="28"/>
          <w:szCs w:val="28"/>
          <w:lang w:val="sk-SK"/>
        </w:rPr>
        <w:t xml:space="preserve"> Slovensku </w:t>
      </w:r>
      <w:r w:rsidRPr="00013133">
        <w:rPr>
          <w:b/>
          <w:color w:val="1F497D" w:themeColor="text2"/>
          <w:sz w:val="28"/>
          <w:szCs w:val="28"/>
          <w:lang w:val="sk-SK"/>
        </w:rPr>
        <w:t>Revúca</w:t>
      </w:r>
      <w:r w:rsidRPr="00013133">
        <w:rPr>
          <w:color w:val="1F497D" w:themeColor="text2"/>
          <w:sz w:val="28"/>
          <w:szCs w:val="28"/>
          <w:lang w:val="sk-SK"/>
        </w:rPr>
        <w:t>, ktor</w:t>
      </w:r>
      <w:r w:rsidR="002B5847" w:rsidRPr="00013133">
        <w:rPr>
          <w:color w:val="1F497D" w:themeColor="text2"/>
          <w:sz w:val="28"/>
          <w:szCs w:val="28"/>
          <w:lang w:val="sk-SK"/>
        </w:rPr>
        <w:t>á</w:t>
      </w:r>
      <w:r w:rsidRPr="00013133">
        <w:rPr>
          <w:color w:val="1F497D" w:themeColor="text2"/>
          <w:sz w:val="28"/>
          <w:szCs w:val="28"/>
          <w:lang w:val="sk-SK"/>
        </w:rPr>
        <w:t xml:space="preserve"> má viac ako 6 500 bytov a počtom obyvateľov </w:t>
      </w:r>
      <w:r w:rsidR="004D5B1C" w:rsidRPr="00013133">
        <w:rPr>
          <w:color w:val="1F497D" w:themeColor="text2"/>
          <w:sz w:val="28"/>
          <w:szCs w:val="28"/>
          <w:lang w:val="sk-SK"/>
        </w:rPr>
        <w:t xml:space="preserve">presahuje </w:t>
      </w:r>
      <w:r w:rsidRPr="00013133">
        <w:rPr>
          <w:color w:val="1F497D" w:themeColor="text2"/>
          <w:sz w:val="28"/>
          <w:szCs w:val="28"/>
          <w:lang w:val="sk-SK"/>
        </w:rPr>
        <w:t xml:space="preserve">10 000. </w:t>
      </w:r>
      <w:r w:rsidR="00096418" w:rsidRPr="00013133">
        <w:rPr>
          <w:color w:val="1F497D" w:themeColor="text2"/>
          <w:sz w:val="28"/>
          <w:szCs w:val="28"/>
          <w:lang w:val="sk-SK"/>
        </w:rPr>
        <w:t xml:space="preserve">Ako uviedol primátor Ing. Július Buchta: 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„Veľmi ma teší, že v prvej fáze </w:t>
      </w:r>
      <w:r w:rsidR="00013133">
        <w:rPr>
          <w:i/>
          <w:color w:val="1F497D" w:themeColor="text2"/>
          <w:sz w:val="28"/>
          <w:szCs w:val="28"/>
          <w:lang w:val="sk-SK"/>
        </w:rPr>
        <w:t>s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>čítania, ktoré je historicky prvýkrát riešené integrovaným plne elektronickým systémom, ako mesto nad 10 000 obyvateľov zastávame prvenstvo</w:t>
      </w:r>
      <w:r w:rsidR="003032BA" w:rsidRPr="00013133">
        <w:rPr>
          <w:i/>
          <w:color w:val="1F497D" w:themeColor="text2"/>
          <w:sz w:val="28"/>
          <w:szCs w:val="28"/>
          <w:lang w:val="sk-SK"/>
        </w:rPr>
        <w:t>, ž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>e sa nám v tak</w:t>
      </w:r>
      <w:r w:rsidR="00013133">
        <w:rPr>
          <w:i/>
          <w:color w:val="1F497D" w:themeColor="text2"/>
          <w:sz w:val="28"/>
          <w:szCs w:val="28"/>
          <w:lang w:val="sk-SK"/>
        </w:rPr>
        <w:t>om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 krátk</w:t>
      </w:r>
      <w:r w:rsidR="00013133">
        <w:rPr>
          <w:i/>
          <w:color w:val="1F497D" w:themeColor="text2"/>
          <w:sz w:val="28"/>
          <w:szCs w:val="28"/>
          <w:lang w:val="sk-SK"/>
        </w:rPr>
        <w:t>om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 </w:t>
      </w:r>
      <w:r w:rsidR="00013133">
        <w:rPr>
          <w:i/>
          <w:color w:val="1F497D" w:themeColor="text2"/>
          <w:sz w:val="28"/>
          <w:szCs w:val="28"/>
          <w:lang w:val="sk-SK"/>
        </w:rPr>
        <w:t>čas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e podarilo uskutočniť sčítanie na 99 %. A to práve vďaka vzájomnej spolupráci zamestnancov </w:t>
      </w:r>
      <w:r w:rsidR="00013133">
        <w:rPr>
          <w:i/>
          <w:color w:val="1F497D" w:themeColor="text2"/>
          <w:sz w:val="28"/>
          <w:szCs w:val="28"/>
          <w:lang w:val="sk-SK"/>
        </w:rPr>
        <w:t>m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estského úradu so správcovskými spoločnosťami. Som rád, že toto sčítanie je založené na 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lastRenderedPageBreak/>
        <w:t>informáciách z existujúcich administratívnych zdrojov, bez papierových formulárov, čím nezaťažujeme obyvateľov mesta, no napriek tomu získame informácie</w:t>
      </w:r>
      <w:r w:rsidR="005F002A" w:rsidRPr="00013133">
        <w:rPr>
          <w:i/>
          <w:color w:val="1F497D" w:themeColor="text2"/>
          <w:sz w:val="28"/>
          <w:szCs w:val="28"/>
          <w:lang w:val="sk-SK"/>
        </w:rPr>
        <w:t xml:space="preserve"> zamerané n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>a súčasnú kvalitu</w:t>
      </w:r>
      <w:r w:rsidR="003032BA" w:rsidRPr="00013133">
        <w:rPr>
          <w:i/>
          <w:color w:val="1F497D" w:themeColor="text2"/>
          <w:sz w:val="28"/>
          <w:szCs w:val="28"/>
          <w:lang w:val="sk-SK"/>
        </w:rPr>
        <w:t xml:space="preserve"> bývania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>.</w:t>
      </w:r>
      <w:r w:rsidR="002C48DF" w:rsidRPr="00013133">
        <w:rPr>
          <w:i/>
          <w:color w:val="1F497D" w:themeColor="text2"/>
          <w:sz w:val="28"/>
          <w:szCs w:val="28"/>
          <w:lang w:val="sk-SK"/>
        </w:rPr>
        <w:t xml:space="preserve"> 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>Tieto údaje nám pomôžu pri rozvoji mesta</w:t>
      </w:r>
      <w:r w:rsidR="002C48DF" w:rsidRPr="00013133">
        <w:rPr>
          <w:i/>
          <w:color w:val="1F497D" w:themeColor="text2"/>
          <w:sz w:val="28"/>
          <w:szCs w:val="28"/>
          <w:lang w:val="sk-SK"/>
        </w:rPr>
        <w:t xml:space="preserve"> a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ko podklad </w:t>
      </w:r>
      <w:r w:rsidR="00013133">
        <w:rPr>
          <w:i/>
          <w:color w:val="1F497D" w:themeColor="text2"/>
          <w:sz w:val="28"/>
          <w:szCs w:val="28"/>
          <w:lang w:val="sk-SK"/>
        </w:rPr>
        <w:t>na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 xml:space="preserve"> územné plánovanie, </w:t>
      </w:r>
      <w:r w:rsidR="002C48DF" w:rsidRPr="00013133">
        <w:rPr>
          <w:i/>
          <w:color w:val="1F497D" w:themeColor="text2"/>
          <w:sz w:val="28"/>
          <w:szCs w:val="28"/>
          <w:lang w:val="sk-SK"/>
        </w:rPr>
        <w:t>p</w:t>
      </w:r>
      <w:r w:rsidR="00F04DE3" w:rsidRPr="00013133">
        <w:rPr>
          <w:i/>
          <w:color w:val="1F497D" w:themeColor="text2"/>
          <w:sz w:val="28"/>
          <w:szCs w:val="28"/>
          <w:lang w:val="sk-SK"/>
        </w:rPr>
        <w:t>ri riešení bytovej a parkovacej politiky, ktorú máme v zámere naštartovať formou výstavby nových parkovacích plôch a nájomných bytových domov.“</w:t>
      </w:r>
    </w:p>
    <w:p w:rsidR="005F002A" w:rsidRPr="00013133" w:rsidRDefault="005F002A" w:rsidP="00F04DE3">
      <w:pPr>
        <w:ind w:left="1134"/>
        <w:jc w:val="both"/>
        <w:rPr>
          <w:b/>
          <w:bCs/>
          <w:color w:val="1F497D" w:themeColor="text2"/>
          <w:sz w:val="28"/>
          <w:szCs w:val="28"/>
        </w:rPr>
      </w:pPr>
    </w:p>
    <w:p w:rsidR="004B6EBE" w:rsidRPr="00013133" w:rsidRDefault="004B6EBE" w:rsidP="00013133">
      <w:pPr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13133">
        <w:rPr>
          <w:bCs/>
          <w:iCs/>
          <w:color w:val="1F497D" w:themeColor="text2"/>
          <w:sz w:val="28"/>
          <w:szCs w:val="28"/>
          <w:lang w:val="sk-SK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013133">
        <w:rPr>
          <w:bCs/>
          <w:iCs/>
          <w:color w:val="1F497D" w:themeColor="text2"/>
          <w:sz w:val="28"/>
          <w:szCs w:val="28"/>
          <w:lang w:val="sk-SK"/>
        </w:rPr>
        <w:t>v</w:t>
      </w:r>
      <w:r w:rsidRPr="00013133">
        <w:rPr>
          <w:bCs/>
          <w:iCs/>
          <w:color w:val="1F497D" w:themeColor="text2"/>
          <w:sz w:val="28"/>
          <w:szCs w:val="28"/>
          <w:lang w:val="sk-SK"/>
        </w:rPr>
        <w:t xml:space="preserve"> na Slovensku. </w:t>
      </w:r>
      <w:r w:rsidRPr="00013133">
        <w:rPr>
          <w:bCs/>
          <w:color w:val="1F497D" w:themeColor="text2"/>
          <w:sz w:val="28"/>
          <w:szCs w:val="28"/>
          <w:lang w:val="sk-SK"/>
        </w:rPr>
        <w:t xml:space="preserve">Samotné sčítanie domov a bytov sa realizuje do 12. 2. 2021. Po tomto termíne nastáva druhá fáza projektu, sčítanie obyvateľov. </w:t>
      </w:r>
    </w:p>
    <w:p w:rsidR="004B6EBE" w:rsidRPr="00013133" w:rsidRDefault="004B6EBE" w:rsidP="00797A29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013133">
        <w:rPr>
          <w:i/>
          <w:iCs/>
          <w:color w:val="1F497D" w:themeColor="text2"/>
          <w:sz w:val="28"/>
          <w:szCs w:val="28"/>
          <w:lang w:val="sk-SK"/>
        </w:rPr>
        <w:t>„Sčítanie prebieha v súčinnosti s obcami a priebežne riešime otázky, ktoré vznikajú. Môžem konštatovať, že  napriek letu sčítanie prebieha kontinuálne a obce naplno pracujú. Pre projekt je podstatné, aby boli všetky údaje aktuálne k rozhodujúcemu okamihu sčítania</w:t>
      </w:r>
      <w:r w:rsidR="0008677D">
        <w:rPr>
          <w:i/>
          <w:iCs/>
          <w:color w:val="1F497D" w:themeColor="text2"/>
          <w:sz w:val="28"/>
          <w:szCs w:val="28"/>
          <w:lang w:val="sk-SK"/>
        </w:rPr>
        <w:t>,</w:t>
      </w:r>
      <w:r w:rsidRPr="00013133">
        <w:rPr>
          <w:i/>
          <w:iCs/>
          <w:color w:val="1F497D" w:themeColor="text2"/>
          <w:sz w:val="28"/>
          <w:szCs w:val="28"/>
          <w:lang w:val="sk-SK"/>
        </w:rPr>
        <w:t xml:space="preserve"> t.</w:t>
      </w:r>
      <w:r w:rsidR="00013133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013133">
        <w:rPr>
          <w:i/>
          <w:iCs/>
          <w:color w:val="1F497D" w:themeColor="text2"/>
          <w:sz w:val="28"/>
          <w:szCs w:val="28"/>
          <w:lang w:val="sk-SK"/>
        </w:rPr>
        <w:t>j. k 1.</w:t>
      </w:r>
      <w:r w:rsidR="00013133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013133">
        <w:rPr>
          <w:i/>
          <w:iCs/>
          <w:color w:val="1F497D" w:themeColor="text2"/>
          <w:sz w:val="28"/>
          <w:szCs w:val="28"/>
          <w:lang w:val="sk-SK"/>
        </w:rPr>
        <w:t>1.</w:t>
      </w:r>
      <w:r w:rsidR="00013133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013133">
        <w:rPr>
          <w:i/>
          <w:iCs/>
          <w:color w:val="1F497D" w:themeColor="text2"/>
          <w:sz w:val="28"/>
          <w:szCs w:val="28"/>
          <w:lang w:val="sk-SK"/>
        </w:rPr>
        <w:t xml:space="preserve">2021,“ </w:t>
      </w:r>
      <w:r w:rsidR="002234BF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013133">
        <w:rPr>
          <w:color w:val="1F497D" w:themeColor="text2"/>
          <w:sz w:val="28"/>
          <w:szCs w:val="28"/>
          <w:lang w:val="sk-SK"/>
        </w:rPr>
        <w:t>zdôraznila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 Ľudmila Ivančíková, generálna riaditeľka </w:t>
      </w:r>
      <w:r w:rsidRPr="00013133">
        <w:rPr>
          <w:b/>
          <w:bCs/>
          <w:color w:val="1F497D" w:themeColor="text2"/>
          <w:sz w:val="28"/>
          <w:szCs w:val="28"/>
          <w:shd w:val="clear" w:color="auto" w:fill="FFFFFF"/>
          <w:lang w:val="sk-SK"/>
        </w:rPr>
        <w:t>Sekcie sociálnych štatistík a demografie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  ŠÚ SR</w:t>
      </w:r>
      <w:r w:rsidRPr="00013133">
        <w:rPr>
          <w:color w:val="1F497D" w:themeColor="text2"/>
          <w:sz w:val="28"/>
          <w:szCs w:val="28"/>
          <w:lang w:val="sk-SK"/>
        </w:rPr>
        <w:t xml:space="preserve">. </w:t>
      </w: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jc w:val="both"/>
        <w:rPr>
          <w:color w:val="FF0000"/>
          <w:sz w:val="28"/>
          <w:szCs w:val="28"/>
          <w:lang w:val="sk-SK"/>
        </w:rPr>
      </w:pPr>
      <w:r w:rsidRPr="00013133">
        <w:rPr>
          <w:color w:val="FF0000"/>
          <w:sz w:val="28"/>
          <w:szCs w:val="28"/>
          <w:lang w:val="sk-SK"/>
        </w:rPr>
        <w:t>_________________________________________________________</w:t>
      </w:r>
    </w:p>
    <w:p w:rsidR="004B6EBE" w:rsidRPr="00013133" w:rsidRDefault="004B6EBE" w:rsidP="00797A29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jc w:val="center"/>
        <w:rPr>
          <w:b/>
          <w:color w:val="1F497D" w:themeColor="text2"/>
          <w:sz w:val="28"/>
          <w:szCs w:val="28"/>
          <w:lang w:val="sk-SK"/>
        </w:rPr>
      </w:pPr>
      <w:r w:rsidRPr="00013133">
        <w:rPr>
          <w:b/>
          <w:color w:val="1F497D" w:themeColor="text2"/>
          <w:sz w:val="28"/>
          <w:szCs w:val="28"/>
          <w:lang w:val="sk-SK"/>
        </w:rPr>
        <w:t>SČÍTANIE OBYVATEĽOV, DOMOV A BYTOV 2021 (SODB 2021) - POTREBNÉ INFORMÁCIE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  <w:r w:rsidRPr="00013133">
        <w:rPr>
          <w:color w:val="1F497D" w:themeColor="text2"/>
          <w:sz w:val="28"/>
          <w:szCs w:val="28"/>
          <w:lang w:val="sk-SK"/>
        </w:rPr>
        <w:t xml:space="preserve">1. fáza projektu – 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>Sčítanie domov a bytov</w:t>
      </w:r>
      <w:r w:rsidRPr="00013133">
        <w:rPr>
          <w:color w:val="1F497D" w:themeColor="text2"/>
          <w:sz w:val="28"/>
          <w:szCs w:val="28"/>
          <w:lang w:val="sk-SK"/>
        </w:rPr>
        <w:t xml:space="preserve"> v období od</w:t>
      </w:r>
      <w:r w:rsidRPr="00013133">
        <w:rPr>
          <w:b/>
          <w:color w:val="1F497D" w:themeColor="text2"/>
          <w:sz w:val="28"/>
          <w:szCs w:val="28"/>
          <w:lang w:val="sk-SK"/>
        </w:rPr>
        <w:t xml:space="preserve"> </w:t>
      </w:r>
      <w:r w:rsidRPr="00013133">
        <w:rPr>
          <w:color w:val="1F497D" w:themeColor="text2"/>
          <w:sz w:val="28"/>
          <w:szCs w:val="28"/>
          <w:lang w:val="sk-SK"/>
        </w:rPr>
        <w:t>1. júna 2020 do 12. februára 2021.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  <w:r w:rsidRPr="00013133">
        <w:rPr>
          <w:color w:val="1F497D" w:themeColor="text2"/>
          <w:sz w:val="28"/>
          <w:szCs w:val="28"/>
          <w:lang w:val="sk-SK"/>
        </w:rPr>
        <w:t xml:space="preserve">2. fáza projektu – 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>Sčítanie obyvateľov</w:t>
      </w:r>
      <w:r w:rsidRPr="00013133">
        <w:rPr>
          <w:color w:val="1F497D" w:themeColor="text2"/>
          <w:sz w:val="28"/>
          <w:szCs w:val="28"/>
          <w:lang w:val="sk-SK"/>
        </w:rPr>
        <w:t xml:space="preserve"> v období od 15. februára 2021 do 31. marca 2021.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jc w:val="both"/>
        <w:rPr>
          <w:color w:val="FF0000"/>
          <w:sz w:val="28"/>
          <w:szCs w:val="28"/>
          <w:lang w:val="sk-SK"/>
        </w:rPr>
      </w:pPr>
      <w:r w:rsidRPr="00013133">
        <w:rPr>
          <w:color w:val="FF0000"/>
          <w:sz w:val="28"/>
          <w:szCs w:val="28"/>
          <w:lang w:val="sk-SK"/>
        </w:rPr>
        <w:t>_________________________________________________________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pStyle w:val="Normlnywebov"/>
        <w:spacing w:line="176" w:lineRule="atLeast"/>
        <w:ind w:left="1134" w:firstLine="720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013133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  <w:lastRenderedPageBreak/>
        <w:t xml:space="preserve">Základné otázky a odpovede k sčítaniu domov a bytov: </w:t>
      </w:r>
    </w:p>
    <w:p w:rsidR="004B6EBE" w:rsidRPr="00013133" w:rsidRDefault="004B6EBE" w:rsidP="00797A29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8"/>
          <w:szCs w:val="28"/>
          <w:lang w:val="sk-SK"/>
        </w:rPr>
      </w:pPr>
      <w:r w:rsidRPr="00013133">
        <w:rPr>
          <w:rFonts w:eastAsia="Times New Roman"/>
          <w:b/>
          <w:bCs/>
          <w:color w:val="1F497D" w:themeColor="text2"/>
          <w:sz w:val="28"/>
          <w:szCs w:val="28"/>
          <w:lang w:val="sk-SK"/>
        </w:rPr>
        <w:t>Na Slovensku sa  doteraz uskutočňovalo tradičné sčítanie. V roku 2021 bude ako integrované sčítanie. V čom je základný rozdiel? </w:t>
      </w:r>
    </w:p>
    <w:p w:rsidR="004B6EBE" w:rsidRPr="00013133" w:rsidRDefault="004B6EBE" w:rsidP="00797A29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</w:pP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:rsidR="004B6EBE" w:rsidRPr="00013133" w:rsidRDefault="004B6EBE" w:rsidP="00797A29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8"/>
          <w:szCs w:val="28"/>
          <w:lang w:val="sk-SK"/>
        </w:rPr>
      </w:pPr>
      <w:r w:rsidRPr="00013133">
        <w:rPr>
          <w:rFonts w:eastAsia="Times New Roman"/>
          <w:b/>
          <w:bCs/>
          <w:color w:val="1F497D" w:themeColor="text2"/>
          <w:sz w:val="28"/>
          <w:szCs w:val="28"/>
          <w:lang w:val="sk-SK"/>
        </w:rPr>
        <w:t>Sčítanie domov a bytov sa koná podľa nového konceptu, teda bez účasti obyvateľov?</w:t>
      </w:r>
    </w:p>
    <w:p w:rsidR="004B6EBE" w:rsidRPr="00013133" w:rsidRDefault="004B6EBE" w:rsidP="00797A29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</w:pP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predvyplnil</w:t>
      </w:r>
      <w:proofErr w:type="spellEnd"/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 v krátkom čase 5 313 osôb. Do elektronického systému sčítania sa nám k dnešnému dňu zapojili všetky obce. </w:t>
      </w: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13133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  <w:t xml:space="preserve"> </w:t>
      </w:r>
    </w:p>
    <w:p w:rsidR="004B6EBE" w:rsidRPr="00013133" w:rsidRDefault="004B6EBE" w:rsidP="00797A29">
      <w:pPr>
        <w:ind w:left="1134"/>
        <w:jc w:val="both"/>
        <w:rPr>
          <w:rFonts w:eastAsia="Times New Roman"/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8"/>
          <w:szCs w:val="28"/>
        </w:rPr>
      </w:pPr>
      <w:r w:rsidRPr="00013133">
        <w:rPr>
          <w:rFonts w:ascii="Arial" w:hAnsi="Arial" w:cs="Arial"/>
          <w:b/>
          <w:bCs/>
          <w:color w:val="FF0000"/>
          <w:sz w:val="28"/>
          <w:szCs w:val="28"/>
        </w:rPr>
        <w:t>Aké informácie prinesie sčítanie domov a bytov?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>Zistíme, koľko bytov a domov na Slovensku pribudlo.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>Získame prehľad o formách vlastníctva bytov.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>Budeme vedieť počty a podiely neobývaných bytov v regiónoch.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>Zistíme, ako Slováci bývajú, či preferujú za poslednú dekádu menšie byty,</w:t>
      </w: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 xml:space="preserve">alebo naďalej väčšie a ako sa táto preferencia líši podľa regiónov. 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 xml:space="preserve">Nadobudneme nové podrobnejšie informácie o obnove budovy z pohľadu obvodového plášťa, strechy a okien. 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 xml:space="preserve">Dozvieme sa, </w:t>
      </w:r>
      <w:proofErr w:type="spellStart"/>
      <w:r w:rsidRPr="00013133">
        <w:rPr>
          <w:rFonts w:ascii="Arial" w:hAnsi="Arial" w:cs="Arial"/>
          <w:color w:val="1F497D" w:themeColor="text2"/>
          <w:sz w:val="28"/>
          <w:szCs w:val="28"/>
        </w:rPr>
        <w:t>koľkopodlažné</w:t>
      </w:r>
      <w:proofErr w:type="spellEnd"/>
      <w:r w:rsidRPr="00013133">
        <w:rPr>
          <w:rFonts w:ascii="Arial" w:hAnsi="Arial" w:cs="Arial"/>
          <w:color w:val="1F497D" w:themeColor="text2"/>
          <w:sz w:val="28"/>
          <w:szCs w:val="28"/>
        </w:rPr>
        <w:t xml:space="preserve"> domy u nás prevládajú.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 xml:space="preserve">Zistíme napojenie bytov na vodu, plyn a kanalizáciu. 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13133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13133">
        <w:rPr>
          <w:rFonts w:ascii="Arial" w:hAnsi="Arial" w:cs="Arial"/>
          <w:color w:val="1F497D" w:themeColor="text2"/>
          <w:sz w:val="28"/>
          <w:szCs w:val="28"/>
        </w:rPr>
        <w:t>Získame prehľad o zdrojoch tepla aj to, či centrálne zásobovanie teplom víťazí nad potrebou vlastného kúrenia.</w:t>
      </w: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8"/>
          <w:szCs w:val="28"/>
        </w:rPr>
      </w:pPr>
      <w:r w:rsidRPr="00013133">
        <w:rPr>
          <w:rFonts w:ascii="Arial" w:hAnsi="Arial" w:cs="Arial"/>
          <w:b/>
          <w:bCs/>
          <w:color w:val="FF0000"/>
          <w:sz w:val="28"/>
          <w:szCs w:val="28"/>
        </w:rPr>
        <w:t xml:space="preserve">Ako napríklad môže Slovensko využiť údaje </w:t>
      </w:r>
      <w:r w:rsidR="00013133">
        <w:rPr>
          <w:rFonts w:ascii="Arial" w:hAnsi="Arial" w:cs="Arial"/>
          <w:b/>
          <w:bCs/>
          <w:color w:val="FF0000"/>
          <w:sz w:val="28"/>
          <w:szCs w:val="28"/>
        </w:rPr>
        <w:t>z</w:t>
      </w:r>
      <w:r w:rsidRPr="00013133">
        <w:rPr>
          <w:rFonts w:ascii="Arial" w:hAnsi="Arial" w:cs="Arial"/>
          <w:b/>
          <w:bCs/>
          <w:color w:val="FF0000"/>
          <w:sz w:val="28"/>
          <w:szCs w:val="28"/>
        </w:rPr>
        <w:t>o sčítania?</w:t>
      </w:r>
    </w:p>
    <w:p w:rsidR="004B6EBE" w:rsidRPr="00013133" w:rsidRDefault="004B6EBE" w:rsidP="00797A29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1F497D" w:themeColor="text2"/>
          <w:sz w:val="28"/>
          <w:szCs w:val="28"/>
          <w:lang w:val="sk-SK"/>
        </w:rPr>
      </w:pP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+   </w:t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>Na plánovanie novej infraštruktúry a budovanie ciest.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8"/>
          <w:szCs w:val="28"/>
          <w:lang w:val="sk-SK"/>
        </w:rPr>
      </w:pP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+ </w:t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 xml:space="preserve">Na plánovanie budovania nových materských škôl, predškolských zariadení a základných škôl.  </w:t>
      </w:r>
    </w:p>
    <w:p w:rsidR="004B6EBE" w:rsidRPr="00013133" w:rsidRDefault="004B6EBE" w:rsidP="00797A2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8"/>
          <w:szCs w:val="28"/>
          <w:lang w:val="sk-SK"/>
        </w:rPr>
      </w:pPr>
      <w:r w:rsidRPr="00013133">
        <w:rPr>
          <w:b/>
          <w:bCs/>
          <w:color w:val="1F497D" w:themeColor="text2"/>
          <w:sz w:val="28"/>
          <w:szCs w:val="28"/>
          <w:lang w:val="sk-SK"/>
        </w:rPr>
        <w:t xml:space="preserve">+  </w:t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>Na plánovanie zriadeni</w:t>
      </w:r>
      <w:r w:rsidR="00013133">
        <w:rPr>
          <w:rFonts w:eastAsiaTheme="minorHAnsi"/>
          <w:color w:val="1F497D" w:themeColor="text2"/>
          <w:sz w:val="28"/>
          <w:szCs w:val="28"/>
          <w:lang w:val="sk-SK"/>
        </w:rPr>
        <w:t>a</w:t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 xml:space="preserve"> nových stacionárov pre dôchodcov.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  <w:r w:rsidRPr="00013133">
        <w:rPr>
          <w:b/>
          <w:bCs/>
          <w:color w:val="1F497D" w:themeColor="text2"/>
          <w:sz w:val="28"/>
          <w:szCs w:val="28"/>
          <w:lang w:val="sk-SK"/>
        </w:rPr>
        <w:t>+</w:t>
      </w:r>
      <w:r w:rsidRPr="00013133">
        <w:rPr>
          <w:b/>
          <w:bCs/>
          <w:color w:val="1F497D" w:themeColor="text2"/>
          <w:sz w:val="28"/>
          <w:szCs w:val="28"/>
          <w:lang w:val="sk-SK"/>
        </w:rPr>
        <w:tab/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>Na plánovanie budovania nájomných bytov a ich reáln</w:t>
      </w:r>
      <w:r w:rsidR="00013133">
        <w:rPr>
          <w:rFonts w:eastAsiaTheme="minorHAnsi"/>
          <w:color w:val="1F497D" w:themeColor="text2"/>
          <w:sz w:val="28"/>
          <w:szCs w:val="28"/>
          <w:lang w:val="sk-SK"/>
        </w:rPr>
        <w:t>u</w:t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 xml:space="preserve"> potreb</w:t>
      </w:r>
      <w:r w:rsidR="00013133">
        <w:rPr>
          <w:rFonts w:eastAsiaTheme="minorHAnsi"/>
          <w:color w:val="1F497D" w:themeColor="text2"/>
          <w:sz w:val="28"/>
          <w:szCs w:val="28"/>
          <w:lang w:val="sk-SK"/>
        </w:rPr>
        <w:t>u</w:t>
      </w:r>
      <w:r w:rsidRPr="00013133">
        <w:rPr>
          <w:rFonts w:eastAsiaTheme="minorHAnsi"/>
          <w:color w:val="1F497D" w:themeColor="text2"/>
          <w:sz w:val="28"/>
          <w:szCs w:val="28"/>
          <w:lang w:val="sk-SK"/>
        </w:rPr>
        <w:t xml:space="preserve"> v konkrétnych regiónoch SR.</w:t>
      </w:r>
      <w:r w:rsidRPr="00013133">
        <w:rPr>
          <w:color w:val="1F497D" w:themeColor="text2"/>
          <w:sz w:val="28"/>
          <w:szCs w:val="28"/>
          <w:lang w:val="sk-SK"/>
        </w:rPr>
        <w:t xml:space="preserve"> 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1F497D" w:themeColor="text2"/>
          <w:sz w:val="28"/>
          <w:szCs w:val="28"/>
          <w:lang w:val="sk-SK"/>
        </w:rPr>
      </w:pPr>
      <w:r w:rsidRPr="00013133">
        <w:rPr>
          <w:rFonts w:ascii="Arial" w:hAnsi="Arial" w:cs="Arial"/>
          <w:color w:val="1F497D" w:themeColor="text2"/>
          <w:sz w:val="28"/>
          <w:szCs w:val="28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013133">
          <w:rPr>
            <w:rStyle w:val="Hypertextovprepojenie"/>
            <w:rFonts w:ascii="Arial" w:hAnsi="Arial" w:cs="Arial"/>
            <w:color w:val="1F497D" w:themeColor="text2"/>
            <w:sz w:val="28"/>
            <w:szCs w:val="28"/>
            <w:lang w:val="sk-SK"/>
          </w:rPr>
          <w:t>www.scitanie.sk</w:t>
        </w:r>
      </w:hyperlink>
      <w:r w:rsidRPr="00013133">
        <w:rPr>
          <w:rStyle w:val="Hypertextovprepojenie"/>
          <w:rFonts w:ascii="Arial" w:hAnsi="Arial" w:cs="Arial"/>
          <w:color w:val="1F497D" w:themeColor="text2"/>
          <w:sz w:val="28"/>
          <w:szCs w:val="28"/>
          <w:lang w:val="sk-SK"/>
        </w:rPr>
        <w:t>.</w:t>
      </w:r>
    </w:p>
    <w:p w:rsidR="004B6EBE" w:rsidRPr="00013133" w:rsidRDefault="004B6EBE" w:rsidP="00797A29">
      <w:pPr>
        <w:pStyle w:val="Zkladntext"/>
        <w:spacing w:before="40"/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013133">
        <w:rPr>
          <w:color w:val="1F497D" w:themeColor="text2"/>
          <w:sz w:val="28"/>
          <w:szCs w:val="28"/>
          <w:lang w:val="sk-SK"/>
        </w:rPr>
        <w:t>Podmienky upravuje osobitný zákon č. 223/2019 o sčítaní obyvateľov, domov a bytov v roku 2021 a opatrenia ŠÚ SR.</w:t>
      </w: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  <w:lang w:val="sk-SK"/>
        </w:rPr>
      </w:pPr>
    </w:p>
    <w:p w:rsidR="004B6EBE" w:rsidRPr="00013133" w:rsidRDefault="004B6EBE" w:rsidP="00797A29">
      <w:pPr>
        <w:ind w:left="1134"/>
        <w:rPr>
          <w:color w:val="1F497D" w:themeColor="text2"/>
          <w:sz w:val="28"/>
          <w:szCs w:val="28"/>
        </w:rPr>
      </w:pPr>
    </w:p>
    <w:sectPr w:rsidR="004B6EBE" w:rsidRPr="00013133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6679" w:rsidRDefault="00B86679">
      <w:r>
        <w:separator/>
      </w:r>
    </w:p>
  </w:endnote>
  <w:endnote w:type="continuationSeparator" w:id="0">
    <w:p w:rsidR="00B86679" w:rsidRDefault="00B8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4D5B1C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253ABCE" wp14:editId="2EF2B895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B86679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:rsidR="004E43CA" w:rsidRDefault="004D5B1C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4D5B1C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3AB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2E31D1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:rsidR="004E43CA" w:rsidRDefault="004D5B1C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4D5B1C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09FEF31" wp14:editId="02A7F416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C77D6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6679" w:rsidRDefault="00B86679">
      <w:r>
        <w:separator/>
      </w:r>
    </w:p>
  </w:footnote>
  <w:footnote w:type="continuationSeparator" w:id="0">
    <w:p w:rsidR="00B86679" w:rsidRDefault="00B8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4D5B1C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7E5F8F20" wp14:editId="3302AA4C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084C0034" wp14:editId="66B06F27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A52813" wp14:editId="6FFF32DF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1F133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4F8A47" wp14:editId="0278839D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71966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5DCBE4" wp14:editId="7D63C9F6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68A2A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847D4EE" wp14:editId="76C0A452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3DF2E9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76CD35A" wp14:editId="04F4FD63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2D5F0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5A982B3" wp14:editId="1307EEA9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023E5A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25B96DF" wp14:editId="7EB7BBCE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72FF8C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9ACC306" wp14:editId="23C29A51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46A723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BA6E6CB" wp14:editId="4CF103FD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1C24C2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532DFB2" wp14:editId="1BBC80E4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C6632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9A95A69" wp14:editId="60FE2EBB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E6E25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BE"/>
    <w:rsid w:val="00013133"/>
    <w:rsid w:val="000134E0"/>
    <w:rsid w:val="00076684"/>
    <w:rsid w:val="0008677D"/>
    <w:rsid w:val="00096418"/>
    <w:rsid w:val="000E400E"/>
    <w:rsid w:val="00121EF6"/>
    <w:rsid w:val="002234BF"/>
    <w:rsid w:val="00296772"/>
    <w:rsid w:val="002B5847"/>
    <w:rsid w:val="002C48DF"/>
    <w:rsid w:val="002E31D1"/>
    <w:rsid w:val="002F2988"/>
    <w:rsid w:val="003032BA"/>
    <w:rsid w:val="003F4C5E"/>
    <w:rsid w:val="004B6EBE"/>
    <w:rsid w:val="004D5B1C"/>
    <w:rsid w:val="005033D6"/>
    <w:rsid w:val="005158A6"/>
    <w:rsid w:val="005F002A"/>
    <w:rsid w:val="00653499"/>
    <w:rsid w:val="007004EF"/>
    <w:rsid w:val="00734166"/>
    <w:rsid w:val="00797A29"/>
    <w:rsid w:val="007A0CCE"/>
    <w:rsid w:val="007B1575"/>
    <w:rsid w:val="007B5C03"/>
    <w:rsid w:val="00A41361"/>
    <w:rsid w:val="00A533AA"/>
    <w:rsid w:val="00A537FD"/>
    <w:rsid w:val="00A90A65"/>
    <w:rsid w:val="00B86679"/>
    <w:rsid w:val="00C6634D"/>
    <w:rsid w:val="00CC7B22"/>
    <w:rsid w:val="00D313DF"/>
    <w:rsid w:val="00DB28EE"/>
    <w:rsid w:val="00E6424D"/>
    <w:rsid w:val="00E7182C"/>
    <w:rsid w:val="00F04DE3"/>
    <w:rsid w:val="00F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23BF"/>
  <w15:docId w15:val="{4A8ACC1A-1D18-4C87-B62D-34DA53F9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B6E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4B6EBE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4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4B6EBE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B6EBE"/>
  </w:style>
  <w:style w:type="character" w:customStyle="1" w:styleId="ZkladntextChar">
    <w:name w:val="Základný text Char"/>
    <w:basedOn w:val="Predvolenpsmoodseku"/>
    <w:link w:val="Zkladntext"/>
    <w:uiPriority w:val="1"/>
    <w:rsid w:val="004B6EBE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4B6E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4B6EBE"/>
  </w:style>
  <w:style w:type="character" w:styleId="Hypertextovprepojenie">
    <w:name w:val="Hyperlink"/>
    <w:basedOn w:val="Predvolenpsmoodseku"/>
    <w:uiPriority w:val="99"/>
    <w:unhideWhenUsed/>
    <w:rsid w:val="004B6EBE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4B6EB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6EBE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4B6EB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4D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988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jasmina.stauder@staudergroup.com</cp:lastModifiedBy>
  <cp:revision>7</cp:revision>
  <cp:lastPrinted>2020-08-04T17:18:00Z</cp:lastPrinted>
  <dcterms:created xsi:type="dcterms:W3CDTF">2020-08-05T19:33:00Z</dcterms:created>
  <dcterms:modified xsi:type="dcterms:W3CDTF">2020-08-06T07:09:00Z</dcterms:modified>
</cp:coreProperties>
</file>