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295" w:rsidRPr="00810295" w:rsidRDefault="00810295" w:rsidP="00810295">
      <w:pPr>
        <w:shd w:val="clear" w:color="auto" w:fill="F6FAED"/>
        <w:spacing w:after="0" w:line="240" w:lineRule="auto"/>
        <w:outlineLvl w:val="1"/>
        <w:rPr>
          <w:rFonts w:ascii="Arial" w:eastAsia="Times New Roman" w:hAnsi="Arial" w:cs="Arial"/>
          <w:color w:val="4C7300"/>
          <w:sz w:val="41"/>
          <w:szCs w:val="41"/>
        </w:rPr>
      </w:pPr>
      <w:r>
        <w:rPr>
          <w:rFonts w:ascii="Arial" w:eastAsia="Times New Roman" w:hAnsi="Arial" w:cs="Arial"/>
          <w:noProof/>
          <w:color w:val="4C7300"/>
          <w:sz w:val="41"/>
          <w:szCs w:val="41"/>
        </w:rPr>
        <w:drawing>
          <wp:inline distT="0" distB="0" distL="0" distR="0">
            <wp:extent cx="6286500" cy="428625"/>
            <wp:effectExtent l="19050" t="0" r="0" b="0"/>
            <wp:docPr id="1" name="Obrázo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srcRect/>
                    <a:stretch>
                      <a:fillRect/>
                    </a:stretch>
                  </pic:blipFill>
                  <pic:spPr bwMode="auto">
                    <a:xfrm>
                      <a:off x="0" y="0"/>
                      <a:ext cx="6286500" cy="428625"/>
                    </a:xfrm>
                    <a:prstGeom prst="rect">
                      <a:avLst/>
                    </a:prstGeom>
                    <a:noFill/>
                    <a:ln w="9525">
                      <a:noFill/>
                      <a:miter lim="800000"/>
                      <a:headEnd/>
                      <a:tailEnd/>
                    </a:ln>
                  </pic:spPr>
                </pic:pic>
              </a:graphicData>
            </a:graphic>
          </wp:inline>
        </w:drawing>
      </w:r>
    </w:p>
    <w:p w:rsidR="00244682" w:rsidRDefault="00244682" w:rsidP="00810295">
      <w:pPr>
        <w:shd w:val="clear" w:color="auto" w:fill="F6FAED"/>
        <w:spacing w:after="0" w:line="240" w:lineRule="auto"/>
      </w:pPr>
    </w:p>
    <w:p w:rsidR="00244682" w:rsidRPr="002E2AAC" w:rsidRDefault="00244682" w:rsidP="00244682">
      <w:pPr>
        <w:shd w:val="clear" w:color="auto" w:fill="F6FAED"/>
        <w:spacing w:after="0" w:line="240" w:lineRule="auto"/>
        <w:jc w:val="center"/>
        <w:rPr>
          <w:rFonts w:ascii="Times New Roman" w:hAnsi="Times New Roman" w:cs="Times New Roman"/>
          <w:b/>
          <w:sz w:val="24"/>
          <w:szCs w:val="24"/>
        </w:rPr>
      </w:pPr>
      <w:r w:rsidRPr="002E2AAC">
        <w:rPr>
          <w:rFonts w:ascii="Times New Roman" w:hAnsi="Times New Roman" w:cs="Times New Roman"/>
          <w:b/>
          <w:sz w:val="24"/>
          <w:szCs w:val="24"/>
        </w:rPr>
        <w:t>Oznámenie o vyhlásení výberového konania</w:t>
      </w:r>
    </w:p>
    <w:p w:rsidR="00244682" w:rsidRPr="002E2AAC" w:rsidRDefault="00244682" w:rsidP="00244682">
      <w:pPr>
        <w:shd w:val="clear" w:color="auto" w:fill="F6FAED"/>
        <w:spacing w:after="0" w:line="240" w:lineRule="auto"/>
        <w:jc w:val="center"/>
        <w:rPr>
          <w:rFonts w:ascii="Times New Roman" w:hAnsi="Times New Roman" w:cs="Times New Roman"/>
          <w:b/>
          <w:sz w:val="24"/>
          <w:szCs w:val="24"/>
        </w:rPr>
      </w:pPr>
    </w:p>
    <w:p w:rsidR="00244682" w:rsidRPr="002E2AAC" w:rsidRDefault="00244682" w:rsidP="00244682">
      <w:pPr>
        <w:shd w:val="clear" w:color="auto" w:fill="F6FAED"/>
        <w:spacing w:after="0" w:line="240" w:lineRule="auto"/>
        <w:jc w:val="center"/>
        <w:rPr>
          <w:rFonts w:ascii="Times New Roman" w:hAnsi="Times New Roman" w:cs="Times New Roman"/>
          <w:b/>
          <w:sz w:val="24"/>
          <w:szCs w:val="24"/>
          <w:u w:val="single"/>
        </w:rPr>
      </w:pPr>
      <w:r w:rsidRPr="002E2AAC">
        <w:rPr>
          <w:rFonts w:ascii="Times New Roman" w:hAnsi="Times New Roman" w:cs="Times New Roman"/>
          <w:b/>
          <w:sz w:val="24"/>
          <w:szCs w:val="24"/>
          <w:u w:val="single"/>
        </w:rPr>
        <w:t xml:space="preserve">Obecný úrad Bušince, OBEC BUŠINCE, </w:t>
      </w:r>
      <w:r w:rsidR="002E2AAC" w:rsidRPr="002E2AAC">
        <w:rPr>
          <w:rFonts w:ascii="Times New Roman" w:hAnsi="Times New Roman" w:cs="Times New Roman"/>
          <w:b/>
          <w:sz w:val="24"/>
          <w:szCs w:val="24"/>
          <w:u w:val="single"/>
        </w:rPr>
        <w:t>U</w:t>
      </w:r>
      <w:r w:rsidRPr="002E2AAC">
        <w:rPr>
          <w:rFonts w:ascii="Times New Roman" w:hAnsi="Times New Roman" w:cs="Times New Roman"/>
          <w:b/>
          <w:sz w:val="24"/>
          <w:szCs w:val="24"/>
          <w:u w:val="single"/>
        </w:rPr>
        <w:t>l. Železničná 4/320, PSČ: 991 22 Bušince</w:t>
      </w:r>
    </w:p>
    <w:p w:rsidR="00244682" w:rsidRPr="002E2AAC" w:rsidRDefault="00244682" w:rsidP="00244682">
      <w:pPr>
        <w:shd w:val="clear" w:color="auto" w:fill="F6FAED"/>
        <w:spacing w:after="0" w:line="240" w:lineRule="auto"/>
        <w:jc w:val="center"/>
        <w:rPr>
          <w:rFonts w:ascii="Times New Roman" w:hAnsi="Times New Roman" w:cs="Times New Roman"/>
          <w:b/>
          <w:sz w:val="24"/>
          <w:szCs w:val="24"/>
          <w:u w:val="single"/>
        </w:rPr>
      </w:pPr>
    </w:p>
    <w:p w:rsidR="00244682" w:rsidRPr="002E2AAC" w:rsidRDefault="00244682" w:rsidP="00244682">
      <w:pPr>
        <w:shd w:val="clear" w:color="auto" w:fill="F6FAED"/>
        <w:spacing w:after="0" w:line="240" w:lineRule="auto"/>
        <w:jc w:val="center"/>
        <w:rPr>
          <w:rFonts w:ascii="Times New Roman" w:hAnsi="Times New Roman" w:cs="Times New Roman"/>
          <w:b/>
          <w:sz w:val="24"/>
          <w:szCs w:val="24"/>
          <w:u w:val="single"/>
        </w:rPr>
      </w:pPr>
      <w:r w:rsidRPr="002E2AAC">
        <w:rPr>
          <w:rFonts w:ascii="Times New Roman" w:hAnsi="Times New Roman" w:cs="Times New Roman"/>
          <w:b/>
          <w:sz w:val="24"/>
          <w:szCs w:val="24"/>
        </w:rPr>
        <w:t>vyhlasuje výberové konanie na</w:t>
      </w:r>
    </w:p>
    <w:p w:rsidR="00244682" w:rsidRPr="002E2AAC" w:rsidRDefault="00244682" w:rsidP="00810295">
      <w:pPr>
        <w:shd w:val="clear" w:color="auto" w:fill="F6FAED"/>
        <w:spacing w:after="0" w:line="240" w:lineRule="auto"/>
        <w:rPr>
          <w:rFonts w:ascii="Times New Roman" w:hAnsi="Times New Roman" w:cs="Times New Roman"/>
          <w:sz w:val="24"/>
          <w:szCs w:val="24"/>
        </w:rPr>
      </w:pPr>
    </w:p>
    <w:p w:rsidR="00244682" w:rsidRPr="002E2AAC" w:rsidRDefault="00244682" w:rsidP="00244682">
      <w:pPr>
        <w:pStyle w:val="Odsekzoznamu"/>
        <w:numPr>
          <w:ilvl w:val="0"/>
          <w:numId w:val="7"/>
        </w:numPr>
        <w:shd w:val="clear" w:color="auto" w:fill="F6FAED"/>
        <w:spacing w:after="0" w:line="240" w:lineRule="auto"/>
        <w:jc w:val="center"/>
        <w:rPr>
          <w:rFonts w:ascii="Times New Roman" w:hAnsi="Times New Roman" w:cs="Times New Roman"/>
          <w:sz w:val="24"/>
          <w:szCs w:val="24"/>
        </w:rPr>
      </w:pPr>
      <w:r w:rsidRPr="002E2AAC">
        <w:rPr>
          <w:rFonts w:ascii="Times New Roman" w:hAnsi="Times New Roman" w:cs="Times New Roman"/>
          <w:sz w:val="24"/>
          <w:szCs w:val="24"/>
        </w:rPr>
        <w:t xml:space="preserve">na </w:t>
      </w:r>
      <w:r w:rsidR="008A298C">
        <w:rPr>
          <w:rFonts w:ascii="Times New Roman" w:hAnsi="Times New Roman" w:cs="Times New Roman"/>
          <w:sz w:val="24"/>
          <w:szCs w:val="24"/>
        </w:rPr>
        <w:t>osem pracovných miest</w:t>
      </w:r>
      <w:r w:rsidRPr="002E2AAC">
        <w:rPr>
          <w:rFonts w:ascii="Times New Roman" w:hAnsi="Times New Roman" w:cs="Times New Roman"/>
          <w:sz w:val="24"/>
          <w:szCs w:val="24"/>
        </w:rPr>
        <w:t xml:space="preserve"> čle</w:t>
      </w:r>
      <w:r w:rsidR="008A298C">
        <w:rPr>
          <w:rFonts w:ascii="Times New Roman" w:hAnsi="Times New Roman" w:cs="Times New Roman"/>
          <w:sz w:val="24"/>
          <w:szCs w:val="24"/>
        </w:rPr>
        <w:t>nov</w:t>
      </w:r>
      <w:bookmarkStart w:id="0" w:name="_GoBack"/>
      <w:bookmarkEnd w:id="0"/>
      <w:r w:rsidRPr="002E2AAC">
        <w:rPr>
          <w:rFonts w:ascii="Times New Roman" w:hAnsi="Times New Roman" w:cs="Times New Roman"/>
          <w:sz w:val="24"/>
          <w:szCs w:val="24"/>
        </w:rPr>
        <w:t xml:space="preserve"> miestnej občianskej poriadkovej služby (MOPS)</w:t>
      </w:r>
    </w:p>
    <w:p w:rsidR="00244682" w:rsidRPr="002E2AAC" w:rsidRDefault="00244682" w:rsidP="00810295">
      <w:pPr>
        <w:shd w:val="clear" w:color="auto" w:fill="F6FAED"/>
        <w:spacing w:after="0" w:line="240" w:lineRule="auto"/>
        <w:rPr>
          <w:rFonts w:ascii="Times New Roman" w:hAnsi="Times New Roman" w:cs="Times New Roman"/>
          <w:sz w:val="24"/>
          <w:szCs w:val="24"/>
        </w:rPr>
      </w:pPr>
    </w:p>
    <w:p w:rsidR="002E2AAC" w:rsidRPr="002E2AAC" w:rsidRDefault="00244682" w:rsidP="002E2AAC">
      <w:pPr>
        <w:shd w:val="clear" w:color="auto" w:fill="F6FAED"/>
        <w:spacing w:after="0" w:line="240" w:lineRule="auto"/>
        <w:jc w:val="center"/>
        <w:rPr>
          <w:rFonts w:ascii="Times New Roman" w:hAnsi="Times New Roman" w:cs="Times New Roman"/>
          <w:b/>
          <w:sz w:val="24"/>
          <w:szCs w:val="24"/>
        </w:rPr>
      </w:pPr>
      <w:r w:rsidRPr="002E2AAC">
        <w:rPr>
          <w:rFonts w:ascii="Times New Roman" w:hAnsi="Times New Roman" w:cs="Times New Roman"/>
          <w:b/>
          <w:sz w:val="24"/>
          <w:szCs w:val="24"/>
        </w:rPr>
        <w:t xml:space="preserve">Výberové konanie sa uskutoční dňa </w:t>
      </w:r>
      <w:r w:rsidR="008A298C">
        <w:rPr>
          <w:rFonts w:ascii="Times New Roman" w:hAnsi="Times New Roman" w:cs="Times New Roman"/>
          <w:b/>
          <w:sz w:val="24"/>
          <w:szCs w:val="24"/>
        </w:rPr>
        <w:t>21.decembra 2021</w:t>
      </w:r>
      <w:r w:rsidRPr="002E2AAC">
        <w:rPr>
          <w:rFonts w:ascii="Times New Roman" w:hAnsi="Times New Roman" w:cs="Times New Roman"/>
          <w:b/>
          <w:sz w:val="24"/>
          <w:szCs w:val="24"/>
        </w:rPr>
        <w:t xml:space="preserve"> o</w:t>
      </w:r>
      <w:r w:rsidR="008A298C">
        <w:rPr>
          <w:rFonts w:ascii="Times New Roman" w:hAnsi="Times New Roman" w:cs="Times New Roman"/>
          <w:b/>
          <w:sz w:val="24"/>
          <w:szCs w:val="24"/>
        </w:rPr>
        <w:t> 10:</w:t>
      </w:r>
      <w:r w:rsidRPr="002E2AAC">
        <w:rPr>
          <w:rFonts w:ascii="Times New Roman" w:hAnsi="Times New Roman" w:cs="Times New Roman"/>
          <w:b/>
          <w:sz w:val="24"/>
          <w:szCs w:val="24"/>
        </w:rPr>
        <w:t>00 hod. v priestoroch zasadačky Obecného úradu v Bušinciach, na 1. poschodí.</w:t>
      </w:r>
    </w:p>
    <w:p w:rsidR="002E2AAC" w:rsidRPr="002E2AAC" w:rsidRDefault="002E2AAC" w:rsidP="002E2AAC">
      <w:pPr>
        <w:shd w:val="clear" w:color="auto" w:fill="F6FAED"/>
        <w:spacing w:after="0" w:line="240" w:lineRule="auto"/>
        <w:jc w:val="center"/>
        <w:rPr>
          <w:rFonts w:ascii="Times New Roman" w:hAnsi="Times New Roman" w:cs="Times New Roman"/>
          <w:b/>
          <w:sz w:val="24"/>
          <w:szCs w:val="24"/>
        </w:rPr>
      </w:pPr>
    </w:p>
    <w:p w:rsidR="002E2AAC" w:rsidRDefault="00244682" w:rsidP="002E2AAC">
      <w:pPr>
        <w:shd w:val="clear" w:color="auto" w:fill="F6FAED"/>
        <w:spacing w:after="0" w:line="240" w:lineRule="auto"/>
        <w:jc w:val="both"/>
        <w:rPr>
          <w:rFonts w:ascii="Times New Roman" w:hAnsi="Times New Roman" w:cs="Times New Roman"/>
          <w:sz w:val="24"/>
          <w:szCs w:val="24"/>
        </w:rPr>
      </w:pPr>
      <w:r w:rsidRPr="002E2AAC">
        <w:rPr>
          <w:rFonts w:ascii="Times New Roman" w:hAnsi="Times New Roman" w:cs="Times New Roman"/>
          <w:sz w:val="24"/>
          <w:szCs w:val="24"/>
        </w:rPr>
        <w:t>Záujemc</w:t>
      </w:r>
      <w:r w:rsidR="002E2AAC">
        <w:rPr>
          <w:rFonts w:ascii="Times New Roman" w:hAnsi="Times New Roman" w:cs="Times New Roman"/>
          <w:sz w:val="24"/>
          <w:szCs w:val="24"/>
        </w:rPr>
        <w:t>ovi</w:t>
      </w:r>
      <w:r w:rsidRPr="002E2AAC">
        <w:rPr>
          <w:rFonts w:ascii="Times New Roman" w:hAnsi="Times New Roman" w:cs="Times New Roman"/>
          <w:sz w:val="24"/>
          <w:szCs w:val="24"/>
        </w:rPr>
        <w:t>a</w:t>
      </w:r>
      <w:r w:rsidR="002E2AAC">
        <w:rPr>
          <w:rFonts w:ascii="Times New Roman" w:hAnsi="Times New Roman" w:cs="Times New Roman"/>
          <w:sz w:val="24"/>
          <w:szCs w:val="24"/>
        </w:rPr>
        <w:t xml:space="preserve"> o pracovnú pozíciu môžu písomnú žiadosť o prijatie do zamestnania </w:t>
      </w:r>
      <w:r w:rsidR="00B7729D">
        <w:rPr>
          <w:rFonts w:ascii="Times New Roman" w:hAnsi="Times New Roman" w:cs="Times New Roman"/>
          <w:sz w:val="24"/>
          <w:szCs w:val="24"/>
        </w:rPr>
        <w:t xml:space="preserve">s predpísanými náležitosťami a prílohami </w:t>
      </w:r>
      <w:r w:rsidR="002E2AAC">
        <w:rPr>
          <w:rFonts w:ascii="Times New Roman" w:hAnsi="Times New Roman" w:cs="Times New Roman"/>
          <w:sz w:val="24"/>
          <w:szCs w:val="24"/>
        </w:rPr>
        <w:t>osobne doručiť</w:t>
      </w:r>
      <w:r w:rsidR="008A298C">
        <w:rPr>
          <w:rFonts w:ascii="Times New Roman" w:hAnsi="Times New Roman" w:cs="Times New Roman"/>
          <w:sz w:val="24"/>
          <w:szCs w:val="24"/>
        </w:rPr>
        <w:t xml:space="preserve"> v pracovné dni od 09:00 hod do 11:00 hod</w:t>
      </w:r>
      <w:r w:rsidR="002E2AAC">
        <w:rPr>
          <w:rFonts w:ascii="Times New Roman" w:hAnsi="Times New Roman" w:cs="Times New Roman"/>
          <w:sz w:val="24"/>
          <w:szCs w:val="24"/>
        </w:rPr>
        <w:t xml:space="preserve"> alebo poštou zaslať na adresu obecného úradu Bušince: Obec Bušince, ul. Železničná 4/320, 991 22 Bušince. Záujemcovia vo svojej žiadosti </w:t>
      </w:r>
      <w:r w:rsidR="00477932">
        <w:rPr>
          <w:rFonts w:ascii="Times New Roman" w:hAnsi="Times New Roman" w:cs="Times New Roman"/>
          <w:sz w:val="24"/>
          <w:szCs w:val="24"/>
        </w:rPr>
        <w:t xml:space="preserve">jednoznačne </w:t>
      </w:r>
      <w:r w:rsidR="002E2AAC">
        <w:rPr>
          <w:rFonts w:ascii="Times New Roman" w:hAnsi="Times New Roman" w:cs="Times New Roman"/>
          <w:sz w:val="24"/>
          <w:szCs w:val="24"/>
        </w:rPr>
        <w:t>určia, o ktorú pozíciu majú záujem</w:t>
      </w:r>
      <w:r w:rsidR="00B7729D">
        <w:rPr>
          <w:rFonts w:ascii="Times New Roman" w:hAnsi="Times New Roman" w:cs="Times New Roman"/>
          <w:sz w:val="24"/>
          <w:szCs w:val="24"/>
        </w:rPr>
        <w:t>: člen Miestnej občianskej poriadkovej služby (MOPS).</w:t>
      </w:r>
    </w:p>
    <w:p w:rsidR="00B7729D" w:rsidRDefault="00B7729D" w:rsidP="002E2AAC">
      <w:pPr>
        <w:shd w:val="clear" w:color="auto" w:fill="F6FAED"/>
        <w:spacing w:after="0" w:line="240" w:lineRule="auto"/>
        <w:jc w:val="both"/>
        <w:rPr>
          <w:rFonts w:ascii="Times New Roman" w:hAnsi="Times New Roman" w:cs="Times New Roman"/>
          <w:sz w:val="24"/>
          <w:szCs w:val="24"/>
        </w:rPr>
      </w:pPr>
    </w:p>
    <w:p w:rsidR="00B7729D" w:rsidRPr="00477932" w:rsidRDefault="00B7729D" w:rsidP="002E2AAC">
      <w:pPr>
        <w:shd w:val="clear" w:color="auto" w:fill="F6FAED"/>
        <w:spacing w:after="0" w:line="240" w:lineRule="auto"/>
        <w:jc w:val="both"/>
        <w:rPr>
          <w:rFonts w:ascii="Times New Roman" w:hAnsi="Times New Roman" w:cs="Times New Roman"/>
          <w:sz w:val="24"/>
          <w:szCs w:val="24"/>
        </w:rPr>
      </w:pPr>
      <w:r w:rsidRPr="00B7729D">
        <w:rPr>
          <w:rFonts w:ascii="Times New Roman" w:hAnsi="Times New Roman" w:cs="Times New Roman"/>
          <w:b/>
          <w:sz w:val="24"/>
          <w:szCs w:val="24"/>
        </w:rPr>
        <w:t xml:space="preserve">Uzávierka na predkladanie žiadostí o prijatie do zamestnania je </w:t>
      </w:r>
      <w:r w:rsidR="008A298C">
        <w:rPr>
          <w:rFonts w:ascii="Times New Roman" w:hAnsi="Times New Roman" w:cs="Times New Roman"/>
          <w:b/>
          <w:sz w:val="24"/>
          <w:szCs w:val="24"/>
        </w:rPr>
        <w:t>20.decembra 2021</w:t>
      </w:r>
      <w:r w:rsidRPr="00B7729D">
        <w:rPr>
          <w:rFonts w:ascii="Times New Roman" w:hAnsi="Times New Roman" w:cs="Times New Roman"/>
          <w:b/>
          <w:sz w:val="24"/>
          <w:szCs w:val="24"/>
        </w:rPr>
        <w:t xml:space="preserve"> do 1</w:t>
      </w:r>
      <w:r w:rsidR="008A298C">
        <w:rPr>
          <w:rFonts w:ascii="Times New Roman" w:hAnsi="Times New Roman" w:cs="Times New Roman"/>
          <w:b/>
          <w:sz w:val="24"/>
          <w:szCs w:val="24"/>
        </w:rPr>
        <w:t>1</w:t>
      </w:r>
      <w:r w:rsidRPr="00B7729D">
        <w:rPr>
          <w:rFonts w:ascii="Times New Roman" w:hAnsi="Times New Roman" w:cs="Times New Roman"/>
          <w:b/>
          <w:sz w:val="24"/>
          <w:szCs w:val="24"/>
        </w:rPr>
        <w:t>:00 hod</w:t>
      </w:r>
      <w:r w:rsidR="00477932">
        <w:rPr>
          <w:rFonts w:ascii="Times New Roman" w:hAnsi="Times New Roman" w:cs="Times New Roman"/>
          <w:b/>
          <w:sz w:val="24"/>
          <w:szCs w:val="24"/>
        </w:rPr>
        <w:t>iny.</w:t>
      </w:r>
      <w:r>
        <w:rPr>
          <w:rFonts w:ascii="Times New Roman" w:hAnsi="Times New Roman" w:cs="Times New Roman"/>
          <w:sz w:val="24"/>
          <w:szCs w:val="24"/>
        </w:rPr>
        <w:t xml:space="preserve"> Záujemcovia, ktorých žiadosti do výberového konania boli doručené po stanovenom termíne uzávierky, nebudú zaradení do výberového konania. </w:t>
      </w:r>
      <w:r w:rsidR="00477932" w:rsidRPr="00477932">
        <w:rPr>
          <w:rFonts w:ascii="Times New Roman" w:hAnsi="Times New Roman" w:cs="Times New Roman"/>
          <w:sz w:val="24"/>
          <w:szCs w:val="24"/>
        </w:rPr>
        <w:t>Predloženie kompletných dokladov je nevyhnutnou podmienkou účasti uchádzača na výberovom konaní.</w:t>
      </w:r>
    </w:p>
    <w:p w:rsidR="002E2AAC" w:rsidRDefault="002E2AAC" w:rsidP="00810295">
      <w:pPr>
        <w:shd w:val="clear" w:color="auto" w:fill="F6FAED"/>
        <w:spacing w:after="0" w:line="240" w:lineRule="auto"/>
        <w:rPr>
          <w:rFonts w:ascii="Times New Roman" w:hAnsi="Times New Roman" w:cs="Times New Roman"/>
          <w:sz w:val="24"/>
          <w:szCs w:val="24"/>
        </w:rPr>
      </w:pPr>
    </w:p>
    <w:p w:rsidR="00477932" w:rsidRPr="00477932" w:rsidRDefault="00244682" w:rsidP="00477932">
      <w:pPr>
        <w:shd w:val="clear" w:color="auto" w:fill="F6FAED"/>
        <w:spacing w:after="0" w:line="240" w:lineRule="auto"/>
        <w:jc w:val="both"/>
        <w:rPr>
          <w:rFonts w:ascii="Times New Roman" w:hAnsi="Times New Roman" w:cs="Times New Roman"/>
          <w:b/>
          <w:sz w:val="24"/>
          <w:szCs w:val="24"/>
        </w:rPr>
      </w:pPr>
      <w:r w:rsidRPr="00477932">
        <w:rPr>
          <w:rFonts w:ascii="Times New Roman" w:hAnsi="Times New Roman" w:cs="Times New Roman"/>
          <w:b/>
          <w:sz w:val="24"/>
          <w:szCs w:val="24"/>
        </w:rPr>
        <w:t xml:space="preserve">Zoznam požadovaných dokladov k žiadosti o prijatie do zamestnania: </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žiadosť o prijatie do zamestnania, </w:t>
      </w:r>
      <w:r w:rsidR="00477932" w:rsidRPr="00477932">
        <w:rPr>
          <w:rFonts w:ascii="Times New Roman" w:hAnsi="Times New Roman" w:cs="Times New Roman"/>
          <w:sz w:val="24"/>
          <w:szCs w:val="24"/>
        </w:rPr>
        <w:t>v ktorej je jednoznačne určené, o ktorú pozíciu sa kandidát uchádza,</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životopis uchádzača, </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doklad o najvyššom dosiahnutom vzdelaní</w:t>
      </w:r>
      <w:r w:rsidR="00CF7548">
        <w:rPr>
          <w:rFonts w:ascii="Times New Roman" w:hAnsi="Times New Roman" w:cs="Times New Roman"/>
          <w:sz w:val="24"/>
          <w:szCs w:val="24"/>
        </w:rPr>
        <w:t xml:space="preserve"> (</w:t>
      </w:r>
      <w:r w:rsidR="00CF7548" w:rsidRPr="00CF7548">
        <w:rPr>
          <w:rFonts w:ascii="Times New Roman" w:hAnsi="Times New Roman" w:cs="Times New Roman"/>
          <w:sz w:val="24"/>
          <w:szCs w:val="24"/>
        </w:rPr>
        <w:t>kópia)</w:t>
      </w:r>
      <w:r w:rsidRPr="00CF7548">
        <w:rPr>
          <w:rFonts w:ascii="Times New Roman" w:hAnsi="Times New Roman" w:cs="Times New Roman"/>
          <w:sz w:val="24"/>
          <w:szCs w:val="24"/>
        </w:rPr>
        <w:t>,</w:t>
      </w:r>
      <w:r w:rsidRPr="00477932">
        <w:rPr>
          <w:rFonts w:ascii="Times New Roman" w:hAnsi="Times New Roman" w:cs="Times New Roman"/>
          <w:sz w:val="24"/>
          <w:szCs w:val="24"/>
        </w:rPr>
        <w:t xml:space="preserve"> príp</w:t>
      </w:r>
      <w:r w:rsidR="00CF7548">
        <w:rPr>
          <w:rFonts w:ascii="Times New Roman" w:hAnsi="Times New Roman" w:cs="Times New Roman"/>
          <w:sz w:val="24"/>
          <w:szCs w:val="24"/>
        </w:rPr>
        <w:t>adne ak</w:t>
      </w:r>
      <w:r w:rsidRPr="00477932">
        <w:rPr>
          <w:rFonts w:ascii="Times New Roman" w:hAnsi="Times New Roman" w:cs="Times New Roman"/>
          <w:sz w:val="24"/>
          <w:szCs w:val="24"/>
        </w:rPr>
        <w:t>tuálne potvrdenie školy o</w:t>
      </w:r>
      <w:r w:rsidR="00CF7548">
        <w:rPr>
          <w:rFonts w:ascii="Times New Roman" w:hAnsi="Times New Roman" w:cs="Times New Roman"/>
          <w:sz w:val="24"/>
          <w:szCs w:val="24"/>
        </w:rPr>
        <w:t> </w:t>
      </w:r>
      <w:r w:rsidRPr="00477932">
        <w:rPr>
          <w:rFonts w:ascii="Times New Roman" w:hAnsi="Times New Roman" w:cs="Times New Roman"/>
          <w:sz w:val="24"/>
          <w:szCs w:val="24"/>
        </w:rPr>
        <w:t>štúdiu</w:t>
      </w:r>
      <w:r w:rsidR="00CF7548">
        <w:rPr>
          <w:rFonts w:ascii="Times New Roman" w:hAnsi="Times New Roman" w:cs="Times New Roman"/>
          <w:sz w:val="24"/>
          <w:szCs w:val="24"/>
        </w:rPr>
        <w:t>,</w:t>
      </w:r>
      <w:r w:rsidRPr="00477932">
        <w:rPr>
          <w:rFonts w:ascii="Times New Roman" w:hAnsi="Times New Roman" w:cs="Times New Roman"/>
          <w:sz w:val="24"/>
          <w:szCs w:val="24"/>
        </w:rPr>
        <w:t xml:space="preserve"> </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w:t>
      </w:r>
      <w:r w:rsidR="00477932" w:rsidRPr="00477932">
        <w:rPr>
          <w:rFonts w:ascii="Times New Roman" w:hAnsi="Times New Roman" w:cs="Times New Roman"/>
          <w:sz w:val="24"/>
          <w:szCs w:val="24"/>
        </w:rPr>
        <w:t xml:space="preserve">uchádzač môže predložiť aj odporúčania alebo pracovné hodnotenia od predchádzajúceho zamestnávateľa alebo organizácií, s ktorými v minulosti spolupracoval alebo </w:t>
      </w:r>
      <w:r w:rsidRPr="00477932">
        <w:rPr>
          <w:rFonts w:ascii="Times New Roman" w:hAnsi="Times New Roman" w:cs="Times New Roman"/>
          <w:sz w:val="24"/>
          <w:szCs w:val="24"/>
        </w:rPr>
        <w:t xml:space="preserve">iné doklady potvrdzujúce spôsobilosť (certifikáty zo školení a podobne), </w:t>
      </w:r>
    </w:p>
    <w:p w:rsidR="00477932" w:rsidRPr="00477932"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výpis z registra trestov nie starší ako 3 mesiace</w:t>
      </w:r>
      <w:r w:rsidR="00CF7548">
        <w:rPr>
          <w:rFonts w:ascii="Times New Roman" w:hAnsi="Times New Roman" w:cs="Times New Roman"/>
          <w:sz w:val="24"/>
          <w:szCs w:val="24"/>
        </w:rPr>
        <w:t xml:space="preserve"> (originál)</w:t>
      </w:r>
      <w:r w:rsidRPr="00477932">
        <w:rPr>
          <w:rFonts w:ascii="Times New Roman" w:hAnsi="Times New Roman" w:cs="Times New Roman"/>
          <w:sz w:val="24"/>
          <w:szCs w:val="24"/>
        </w:rPr>
        <w:t xml:space="preserve">. </w:t>
      </w:r>
    </w:p>
    <w:p w:rsidR="00477932" w:rsidRPr="00477932" w:rsidRDefault="00477932" w:rsidP="00810295">
      <w:pPr>
        <w:shd w:val="clear" w:color="auto" w:fill="F6FAED"/>
        <w:spacing w:after="0" w:line="240" w:lineRule="auto"/>
        <w:rPr>
          <w:rFonts w:ascii="Times New Roman" w:hAnsi="Times New Roman" w:cs="Times New Roman"/>
          <w:sz w:val="24"/>
          <w:szCs w:val="24"/>
        </w:rPr>
      </w:pPr>
    </w:p>
    <w:p w:rsidR="00477932" w:rsidRPr="00477932" w:rsidRDefault="00244682" w:rsidP="00477932">
      <w:pPr>
        <w:shd w:val="clear" w:color="auto" w:fill="F6FAED"/>
        <w:spacing w:after="0" w:line="240" w:lineRule="auto"/>
        <w:jc w:val="both"/>
        <w:rPr>
          <w:rFonts w:ascii="Times New Roman" w:hAnsi="Times New Roman" w:cs="Times New Roman"/>
          <w:b/>
          <w:sz w:val="24"/>
          <w:szCs w:val="24"/>
        </w:rPr>
      </w:pPr>
      <w:r w:rsidRPr="00477932">
        <w:rPr>
          <w:rFonts w:ascii="Times New Roman" w:hAnsi="Times New Roman" w:cs="Times New Roman"/>
          <w:b/>
          <w:sz w:val="24"/>
          <w:szCs w:val="24"/>
        </w:rPr>
        <w:t xml:space="preserve">Kvalifikačné predpoklady na pozíciu člena MOPS sú: </w:t>
      </w:r>
    </w:p>
    <w:p w:rsidR="0042597C"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vek minimálne 18 rokov, </w:t>
      </w:r>
    </w:p>
    <w:p w:rsidR="0042597C"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ukončená povinná školská dochádzka v zmysle zákona č. 245/2008</w:t>
      </w:r>
      <w:r w:rsidR="0042597C">
        <w:rPr>
          <w:rFonts w:ascii="Times New Roman" w:hAnsi="Times New Roman" w:cs="Times New Roman"/>
          <w:sz w:val="24"/>
          <w:szCs w:val="24"/>
        </w:rPr>
        <w:t xml:space="preserve"> Z. z. o výchove a vzdelávaní (</w:t>
      </w:r>
      <w:r w:rsidRPr="00477932">
        <w:rPr>
          <w:rFonts w:ascii="Times New Roman" w:hAnsi="Times New Roman" w:cs="Times New Roman"/>
          <w:sz w:val="24"/>
          <w:szCs w:val="24"/>
        </w:rPr>
        <w:t xml:space="preserve">školský zákon), </w:t>
      </w:r>
    </w:p>
    <w:p w:rsidR="00CF7548" w:rsidRDefault="00244682" w:rsidP="00477932">
      <w:pPr>
        <w:shd w:val="clear" w:color="auto" w:fill="F6FAED"/>
        <w:spacing w:after="0" w:line="240" w:lineRule="auto"/>
        <w:jc w:val="both"/>
        <w:rPr>
          <w:rFonts w:ascii="Times New Roman" w:hAnsi="Times New Roman" w:cs="Times New Roman"/>
          <w:sz w:val="24"/>
          <w:szCs w:val="24"/>
        </w:rPr>
      </w:pPr>
      <w:r w:rsidRPr="00477932">
        <w:rPr>
          <w:rFonts w:ascii="Times New Roman" w:hAnsi="Times New Roman" w:cs="Times New Roman"/>
          <w:sz w:val="24"/>
          <w:szCs w:val="24"/>
        </w:rPr>
        <w:t xml:space="preserve">• uchádzač nesmie byť právoplatne odsúdený za trestný čin podľa „1. hlavy Trestné činy proti životu a zdraviu“, Trestného zákona č. 300/2005 </w:t>
      </w:r>
      <w:proofErr w:type="spellStart"/>
      <w:r w:rsidRPr="00477932">
        <w:rPr>
          <w:rFonts w:ascii="Times New Roman" w:hAnsi="Times New Roman" w:cs="Times New Roman"/>
          <w:sz w:val="24"/>
          <w:szCs w:val="24"/>
        </w:rPr>
        <w:t>Z.z</w:t>
      </w:r>
      <w:proofErr w:type="spellEnd"/>
      <w:r w:rsidRPr="00477932">
        <w:rPr>
          <w:rFonts w:ascii="Times New Roman" w:hAnsi="Times New Roman" w:cs="Times New Roman"/>
          <w:sz w:val="24"/>
          <w:szCs w:val="24"/>
        </w:rPr>
        <w:t>. a akýkoľvek zločin v zmysle</w:t>
      </w:r>
      <w:r w:rsidR="00CF7548">
        <w:rPr>
          <w:rFonts w:ascii="Times New Roman" w:hAnsi="Times New Roman" w:cs="Times New Roman"/>
          <w:sz w:val="24"/>
          <w:szCs w:val="24"/>
        </w:rPr>
        <w:t xml:space="preserve"> Trestného zákona 300/2005 </w:t>
      </w:r>
      <w:proofErr w:type="spellStart"/>
      <w:r w:rsidR="00CF7548">
        <w:rPr>
          <w:rFonts w:ascii="Times New Roman" w:hAnsi="Times New Roman" w:cs="Times New Roman"/>
          <w:sz w:val="24"/>
          <w:szCs w:val="24"/>
        </w:rPr>
        <w:t>Z.z</w:t>
      </w:r>
      <w:proofErr w:type="spellEnd"/>
      <w:r w:rsidR="00CF7548">
        <w:rPr>
          <w:rFonts w:ascii="Times New Roman" w:hAnsi="Times New Roman" w:cs="Times New Roman"/>
          <w:sz w:val="24"/>
          <w:szCs w:val="24"/>
        </w:rPr>
        <w:t>.</w:t>
      </w:r>
    </w:p>
    <w:p w:rsidR="00CF7548" w:rsidRDefault="00CF7548" w:rsidP="00477932">
      <w:pPr>
        <w:shd w:val="clear" w:color="auto" w:fill="F6FAED"/>
        <w:spacing w:after="0" w:line="240" w:lineRule="auto"/>
        <w:jc w:val="both"/>
        <w:rPr>
          <w:rFonts w:ascii="Times New Roman" w:hAnsi="Times New Roman" w:cs="Times New Roman"/>
          <w:sz w:val="24"/>
          <w:szCs w:val="24"/>
        </w:rPr>
      </w:pPr>
    </w:p>
    <w:p w:rsidR="00CF7548" w:rsidRPr="00CF7548" w:rsidRDefault="00CF7548" w:rsidP="00477932">
      <w:pPr>
        <w:shd w:val="clear" w:color="auto" w:fill="F6FAED"/>
        <w:spacing w:after="0" w:line="240" w:lineRule="auto"/>
        <w:jc w:val="both"/>
        <w:rPr>
          <w:rFonts w:ascii="Times New Roman" w:hAnsi="Times New Roman" w:cs="Times New Roman"/>
          <w:sz w:val="24"/>
          <w:szCs w:val="24"/>
          <w:u w:val="single"/>
        </w:rPr>
      </w:pPr>
      <w:r w:rsidRPr="00CF7548">
        <w:rPr>
          <w:rFonts w:ascii="Times New Roman" w:hAnsi="Times New Roman" w:cs="Times New Roman"/>
          <w:sz w:val="24"/>
          <w:szCs w:val="24"/>
          <w:u w:val="single"/>
        </w:rPr>
        <w:t>Na výberové konanie budú pozvaní iba záujemcovia, ktorí k žiadosti priložia všetky požadované prílohy a ktorí spĺňajú kvalifikačné predpoklady na danú pozíciu.</w:t>
      </w:r>
    </w:p>
    <w:p w:rsidR="0042597C" w:rsidRDefault="0042597C" w:rsidP="00477932">
      <w:pPr>
        <w:shd w:val="clear" w:color="auto" w:fill="F6FAED"/>
        <w:spacing w:after="0" w:line="240" w:lineRule="auto"/>
        <w:jc w:val="both"/>
        <w:rPr>
          <w:rFonts w:ascii="Times New Roman" w:hAnsi="Times New Roman" w:cs="Times New Roman"/>
          <w:sz w:val="24"/>
          <w:szCs w:val="24"/>
        </w:rPr>
      </w:pPr>
    </w:p>
    <w:p w:rsidR="00244682" w:rsidRDefault="00244682" w:rsidP="0042597C">
      <w:pPr>
        <w:shd w:val="clear" w:color="auto" w:fill="F6FAED"/>
        <w:spacing w:after="0" w:line="240" w:lineRule="auto"/>
        <w:jc w:val="both"/>
      </w:pPr>
      <w:r w:rsidRPr="00477932">
        <w:rPr>
          <w:rFonts w:ascii="Times New Roman" w:hAnsi="Times New Roman" w:cs="Times New Roman"/>
          <w:sz w:val="24"/>
          <w:szCs w:val="24"/>
        </w:rPr>
        <w:t xml:space="preserve">Miesto výkonu práce je </w:t>
      </w:r>
      <w:r w:rsidR="0042597C" w:rsidRPr="0042597C">
        <w:rPr>
          <w:rFonts w:ascii="Times New Roman" w:hAnsi="Times New Roman" w:cs="Times New Roman"/>
          <w:b/>
          <w:sz w:val="24"/>
          <w:szCs w:val="24"/>
        </w:rPr>
        <w:t>Obec Bušince</w:t>
      </w:r>
      <w:r w:rsidR="0042597C">
        <w:rPr>
          <w:rFonts w:ascii="Times New Roman" w:hAnsi="Times New Roman" w:cs="Times New Roman"/>
          <w:sz w:val="24"/>
          <w:szCs w:val="24"/>
        </w:rPr>
        <w:t xml:space="preserve">, v priestoroch Obecného úradu v Bušinciach, ul. Železničná 4/320. Dátum predpokladaného nástupu do zamestnania je </w:t>
      </w:r>
      <w:r w:rsidR="0042597C" w:rsidRPr="00CF7548">
        <w:rPr>
          <w:rFonts w:ascii="Times New Roman" w:hAnsi="Times New Roman" w:cs="Times New Roman"/>
          <w:b/>
          <w:sz w:val="24"/>
          <w:szCs w:val="24"/>
        </w:rPr>
        <w:t xml:space="preserve">01. </w:t>
      </w:r>
      <w:r w:rsidR="008A298C">
        <w:rPr>
          <w:rFonts w:ascii="Times New Roman" w:hAnsi="Times New Roman" w:cs="Times New Roman"/>
          <w:b/>
          <w:sz w:val="24"/>
          <w:szCs w:val="24"/>
        </w:rPr>
        <w:t>Januára 2022</w:t>
      </w:r>
      <w:r w:rsidR="0042597C" w:rsidRPr="00CF7548">
        <w:rPr>
          <w:rFonts w:ascii="Times New Roman" w:hAnsi="Times New Roman" w:cs="Times New Roman"/>
          <w:b/>
          <w:sz w:val="24"/>
          <w:szCs w:val="24"/>
        </w:rPr>
        <w:t>.</w:t>
      </w:r>
    </w:p>
    <w:p w:rsidR="00244682" w:rsidRDefault="00244682" w:rsidP="00810295">
      <w:pPr>
        <w:shd w:val="clear" w:color="auto" w:fill="F6FAED"/>
        <w:spacing w:after="0" w:line="240" w:lineRule="auto"/>
      </w:pPr>
    </w:p>
    <w:p w:rsidR="00810295" w:rsidRPr="00232038"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b/>
          <w:bCs/>
          <w:color w:val="000000"/>
          <w:sz w:val="24"/>
          <w:szCs w:val="24"/>
        </w:rPr>
        <w:lastRenderedPageBreak/>
        <w:t>Náplň práce miestnej občianskej poriadkovej služby (MOPS)</w:t>
      </w:r>
    </w:p>
    <w:p w:rsidR="00810295" w:rsidRPr="00232038"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u w:val="single"/>
        </w:rPr>
        <w:t>Ochrana verejného poriadku:</w:t>
      </w:r>
    </w:p>
    <w:p w:rsidR="00810295" w:rsidRPr="00232038" w:rsidRDefault="00810295" w:rsidP="00232038">
      <w:pPr>
        <w:numPr>
          <w:ilvl w:val="0"/>
          <w:numId w:val="1"/>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dohliada na dodržiavanie nočného pokoja od 22.00 hod. do 6.00 hod. ráno v danej lokalite a celej obci, ak všeobecne záväzné nariadenie obce </w:t>
      </w:r>
      <w:r w:rsidR="00CF7548">
        <w:rPr>
          <w:rFonts w:ascii="Times New Roman" w:eastAsia="Times New Roman" w:hAnsi="Times New Roman" w:cs="Times New Roman"/>
          <w:color w:val="000000"/>
          <w:sz w:val="24"/>
          <w:szCs w:val="24"/>
        </w:rPr>
        <w:t>neukladá inak (v prípade, ak MO</w:t>
      </w:r>
      <w:r w:rsidRPr="00232038">
        <w:rPr>
          <w:rFonts w:ascii="Times New Roman" w:eastAsia="Times New Roman" w:hAnsi="Times New Roman" w:cs="Times New Roman"/>
          <w:color w:val="000000"/>
          <w:sz w:val="24"/>
          <w:szCs w:val="24"/>
        </w:rPr>
        <w:t>PS pôsobia v obci aj počas nočného pokoja);</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predchádza vzniku konfliktu v rámci MRK, MRK a väčšinového obyvateľstva; je nápomocná hliadke Policajného zboru SR;</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neodkladne hlási príslušníkom PZ SR a obecnej polície prípady hroziaceho väčšieho konfliktu a protiprávneho konania zo strany obyvateľov obce, súvisiaceho s udržaním verejného poriadku;</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hlási príslušníkom PZ SR a obecnej polícii pohyb cudzích osôb a motorových vozidiel v obci v neskorých večerných a nočných hodinách a počas víkendov a sviatkov;</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poskytuje základné právne informácie občanom v oblasti ochrany verejného poriadku a ochrany životného prostredia v rámci svojej kompetencie;</w:t>
      </w:r>
    </w:p>
    <w:p w:rsidR="00810295" w:rsidRPr="00232038" w:rsidRDefault="00810295" w:rsidP="00232038">
      <w:pPr>
        <w:numPr>
          <w:ilvl w:val="0"/>
          <w:numId w:val="2"/>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je nápomocný, po predchádzajúcom súhlase starostky obce, pri zabezpečovaní a organizácii kultúrnych a športových podujatí, podujatí organizovaných obcou, alebo členmi MRK;</w:t>
      </w:r>
    </w:p>
    <w:p w:rsidR="00810295" w:rsidRPr="00232038"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u w:val="single"/>
        </w:rPr>
        <w:t>Ochrana súkromného a verejného majetku:</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výkonom svojej činnosti predchádza poškodzovaniu majetku obyvateľov MRK ako aj ostatných obyvateľov obce;</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ochranu rodinných domov a obydlí dlhodobo opustených (úmrtím majiteľa, majiteľov, ktorí sa dlhodobo zdržiavajú v zahraničí,...);</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dohliada na ochranu verejného majetku pred poškodzovaním (znečisťovanie spoločných priestorov v bytových domoch, vandalizmus, </w:t>
      </w:r>
      <w:proofErr w:type="spellStart"/>
      <w:r w:rsidRPr="00232038">
        <w:rPr>
          <w:rFonts w:ascii="Times New Roman" w:eastAsia="Times New Roman" w:hAnsi="Times New Roman" w:cs="Times New Roman"/>
          <w:color w:val="000000"/>
          <w:sz w:val="24"/>
          <w:szCs w:val="24"/>
        </w:rPr>
        <w:t>t.z</w:t>
      </w:r>
      <w:proofErr w:type="spellEnd"/>
      <w:r w:rsidRPr="00232038">
        <w:rPr>
          <w:rFonts w:ascii="Times New Roman" w:eastAsia="Times New Roman" w:hAnsi="Times New Roman" w:cs="Times New Roman"/>
          <w:color w:val="000000"/>
          <w:sz w:val="24"/>
          <w:szCs w:val="24"/>
        </w:rPr>
        <w:t>. úmyselné poškodzovanie verejno-prospešných zariadení...);</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hlási prípady podozrení z nelegálneho odberu elektrickej energie Policajnému zboru SR;</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poskytuje základné informácie v oblasti prevencie </w:t>
      </w:r>
      <w:proofErr w:type="spellStart"/>
      <w:r w:rsidRPr="00232038">
        <w:rPr>
          <w:rFonts w:ascii="Times New Roman" w:eastAsia="Times New Roman" w:hAnsi="Times New Roman" w:cs="Times New Roman"/>
          <w:color w:val="000000"/>
          <w:sz w:val="24"/>
          <w:szCs w:val="24"/>
        </w:rPr>
        <w:t>viktimácie</w:t>
      </w:r>
      <w:proofErr w:type="spellEnd"/>
      <w:r w:rsidRPr="00232038">
        <w:rPr>
          <w:rFonts w:ascii="Times New Roman" w:eastAsia="Times New Roman" w:hAnsi="Times New Roman" w:cs="Times New Roman"/>
          <w:color w:val="000000"/>
          <w:sz w:val="24"/>
          <w:szCs w:val="24"/>
        </w:rPr>
        <w:t xml:space="preserve"> (ako sa nestať obeťou trestného činu);</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upozorňuje na protispoločenskú činnosť a protiprávne konanie páchateľa a následne oznamuje danú skutočnosť (skutok, následky a pod.) príslušnej inštitúcii, ktorá má riešenie danej skutočnosti v kompetencii;</w:t>
      </w:r>
    </w:p>
    <w:p w:rsidR="00810295" w:rsidRPr="00232038" w:rsidRDefault="00810295" w:rsidP="00232038">
      <w:pPr>
        <w:numPr>
          <w:ilvl w:val="0"/>
          <w:numId w:val="3"/>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je oprávnený pri spáchaní trestného činu, alebo bezprostredne po ňom obmedziť osobnú slobodu osoby, ktorá sa skutku dopustila. Takú osobu musí bezodkladne odovzdať útvaru PZ SR, útvaru Vojenskej polície alebo útvaru Colnej správy (zákon č. 301/2005 </w:t>
      </w:r>
      <w:proofErr w:type="spellStart"/>
      <w:r w:rsidRPr="00232038">
        <w:rPr>
          <w:rFonts w:ascii="Times New Roman" w:eastAsia="Times New Roman" w:hAnsi="Times New Roman" w:cs="Times New Roman"/>
          <w:color w:val="000000"/>
          <w:sz w:val="24"/>
          <w:szCs w:val="24"/>
        </w:rPr>
        <w:t>Z.z</w:t>
      </w:r>
      <w:proofErr w:type="spellEnd"/>
      <w:r w:rsidRPr="00232038">
        <w:rPr>
          <w:rFonts w:ascii="Times New Roman" w:eastAsia="Times New Roman" w:hAnsi="Times New Roman" w:cs="Times New Roman"/>
          <w:color w:val="000000"/>
          <w:sz w:val="24"/>
          <w:szCs w:val="24"/>
        </w:rPr>
        <w:t>. trestný poriadok);</w:t>
      </w:r>
    </w:p>
    <w:p w:rsidR="00810295" w:rsidRPr="00232038"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u w:val="single"/>
        </w:rPr>
        <w:t>Ochrana detí a mládeže pred negatívnymi javmi:</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kontroluje pohyb maloletých detí v danej lokalite a obci v neskorých večerných hodinách (po 22.00 hod.) bez prítomnosti rodičov;</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kontroluje miesta stretávania sa detí a mládeže vo večerných hodinách bez kontroly rodičov (napr. cintorín, športoviská,...);</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v spolupráci s PZ SR alebo obecnou políciou asistuje pri výkone kontroly maloletých osôb do 15 rokov a mladistvých osôb do 18 rokov, ktoré sa zdržiavajú bez dozoru zákonných zástupcov po 21.00 hod. na verejne prístupných miestach, v ktorých sa podávajú alkoholické nápoje, alebo požívajú alkoholické nápoje a iné návykové látky (zákon č. 219/1996 </w:t>
      </w:r>
      <w:proofErr w:type="spellStart"/>
      <w:r w:rsidRPr="00232038">
        <w:rPr>
          <w:rFonts w:ascii="Times New Roman" w:eastAsia="Times New Roman" w:hAnsi="Times New Roman" w:cs="Times New Roman"/>
          <w:color w:val="000000"/>
          <w:sz w:val="24"/>
          <w:szCs w:val="24"/>
        </w:rPr>
        <w:t>Z.z</w:t>
      </w:r>
      <w:proofErr w:type="spellEnd"/>
      <w:r w:rsidRPr="00232038">
        <w:rPr>
          <w:rFonts w:ascii="Times New Roman" w:eastAsia="Times New Roman" w:hAnsi="Times New Roman" w:cs="Times New Roman"/>
          <w:color w:val="000000"/>
          <w:sz w:val="24"/>
          <w:szCs w:val="24"/>
        </w:rPr>
        <w:t>. o ochrane pred zneužívaním alkoholických nápojov a o zriaďovaní a prevádzke protialkoholických záchytných izieb);</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ak obec nevyužíva iné profesie, ako sú </w:t>
      </w:r>
      <w:proofErr w:type="spellStart"/>
      <w:r w:rsidRPr="00232038">
        <w:rPr>
          <w:rFonts w:ascii="Times New Roman" w:eastAsia="Times New Roman" w:hAnsi="Times New Roman" w:cs="Times New Roman"/>
          <w:color w:val="000000"/>
          <w:sz w:val="24"/>
          <w:szCs w:val="24"/>
        </w:rPr>
        <w:t>komunitní</w:t>
      </w:r>
      <w:proofErr w:type="spellEnd"/>
      <w:r w:rsidRPr="00232038">
        <w:rPr>
          <w:rFonts w:ascii="Times New Roman" w:eastAsia="Times New Roman" w:hAnsi="Times New Roman" w:cs="Times New Roman"/>
          <w:color w:val="000000"/>
          <w:sz w:val="24"/>
          <w:szCs w:val="24"/>
        </w:rPr>
        <w:t xml:space="preserve"> pracovníci, terénni sociálni pracovníci a asistenti učiteľa, kontroluje školopovinné detí, zdržujúce sa v danej lokalite a obci počas vyučovania, zisťuje príčiny ich neúčasti na vyučovaní, v prípade choroby dieťaťa upozorňuje ich rodičov na dodržiavanie liečebného režimu a nahlasuje takéto prípady obecnému úradu;</w:t>
      </w:r>
    </w:p>
    <w:p w:rsidR="00810295" w:rsidRPr="00232038" w:rsidRDefault="00810295" w:rsidP="00232038">
      <w:pPr>
        <w:numPr>
          <w:ilvl w:val="0"/>
          <w:numId w:val="4"/>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lastRenderedPageBreak/>
        <w:t>poskytuje základné informácie v oblasti ochrany zdravia a hygieny;</w:t>
      </w:r>
    </w:p>
    <w:p w:rsidR="00810295" w:rsidRPr="00047316" w:rsidRDefault="00810295" w:rsidP="00232038">
      <w:pPr>
        <w:shd w:val="clear" w:color="auto" w:fill="F6FAED"/>
        <w:spacing w:after="0" w:line="240" w:lineRule="auto"/>
        <w:jc w:val="both"/>
        <w:rPr>
          <w:rFonts w:ascii="Times New Roman" w:eastAsia="Times New Roman" w:hAnsi="Times New Roman" w:cs="Times New Roman"/>
          <w:color w:val="000000"/>
          <w:sz w:val="24"/>
          <w:szCs w:val="24"/>
          <w:u w:val="single"/>
        </w:rPr>
      </w:pPr>
      <w:r w:rsidRPr="00047316">
        <w:rPr>
          <w:rFonts w:ascii="Times New Roman" w:eastAsia="Times New Roman" w:hAnsi="Times New Roman" w:cs="Times New Roman"/>
          <w:color w:val="000000"/>
          <w:sz w:val="24"/>
          <w:szCs w:val="24"/>
          <w:u w:val="single"/>
        </w:rPr>
        <w:t>Ochrana životného prostredia:</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upozorňuje občanov na správne nakladanie s komunálnym odpadom a v prípade porušenia prijíma opatrenia na zabránenie protiprávneho konania (zákaz sypania odpadu mimo odpadových nádob, do potoka, zakladania nelegálnych skládok);</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upozorňuje na zákaz vypaľovania trávy, lesných a lúčnych porastov a v prípade porušenia prijíma opatrenia na zabránenie protiprávneho konania;</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ohlasuje požiar Hasičskému a záchrannému zboru SR;</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kontroluje dodržiavanie zákazu zakladania ohňov na miestach, ktoré na to nie sú určené a kde hrozí následný požiar;</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monitoruje a nahlasuje prípady nelegálnych skládok komunálneho a stavebného odpadu (zákon č. 223/2001 </w:t>
      </w:r>
      <w:proofErr w:type="spellStart"/>
      <w:r w:rsidRPr="00232038">
        <w:rPr>
          <w:rFonts w:ascii="Times New Roman" w:eastAsia="Times New Roman" w:hAnsi="Times New Roman" w:cs="Times New Roman"/>
          <w:color w:val="000000"/>
          <w:sz w:val="24"/>
          <w:szCs w:val="24"/>
        </w:rPr>
        <w:t>Z.z</w:t>
      </w:r>
      <w:proofErr w:type="spellEnd"/>
      <w:r w:rsidRPr="00232038">
        <w:rPr>
          <w:rFonts w:ascii="Times New Roman" w:eastAsia="Times New Roman" w:hAnsi="Times New Roman" w:cs="Times New Roman"/>
          <w:color w:val="000000"/>
          <w:sz w:val="24"/>
          <w:szCs w:val="24"/>
        </w:rPr>
        <w:t>. o odpadoch );</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upozorňuje a nahlasuje prípady stavieb bez stavebného povolenia;</w:t>
      </w:r>
    </w:p>
    <w:p w:rsidR="00810295" w:rsidRPr="00232038" w:rsidRDefault="00810295" w:rsidP="00232038">
      <w:pPr>
        <w:numPr>
          <w:ilvl w:val="0"/>
          <w:numId w:val="5"/>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poskytuje základné informácie v oblasti prevencie a ochrany životného prostredia;</w:t>
      </w:r>
    </w:p>
    <w:p w:rsidR="00810295" w:rsidRPr="00047316" w:rsidRDefault="00810295" w:rsidP="00232038">
      <w:pPr>
        <w:shd w:val="clear" w:color="auto" w:fill="F6FAED"/>
        <w:spacing w:after="0" w:line="240" w:lineRule="auto"/>
        <w:jc w:val="both"/>
        <w:rPr>
          <w:rFonts w:ascii="Times New Roman" w:eastAsia="Times New Roman" w:hAnsi="Times New Roman" w:cs="Times New Roman"/>
          <w:color w:val="000000"/>
          <w:sz w:val="24"/>
          <w:szCs w:val="24"/>
          <w:u w:val="single"/>
        </w:rPr>
      </w:pPr>
      <w:r w:rsidRPr="00047316">
        <w:rPr>
          <w:rFonts w:ascii="Times New Roman" w:eastAsia="Times New Roman" w:hAnsi="Times New Roman" w:cs="Times New Roman"/>
          <w:color w:val="000000"/>
          <w:sz w:val="24"/>
          <w:szCs w:val="24"/>
          <w:u w:val="single"/>
        </w:rPr>
        <w:t>Ochrana plynulosti a bezpečnosti cestnej premávky:</w:t>
      </w:r>
    </w:p>
    <w:p w:rsidR="00810295" w:rsidRPr="00232038" w:rsidRDefault="00810295" w:rsidP="00232038">
      <w:pPr>
        <w:numPr>
          <w:ilvl w:val="0"/>
          <w:numId w:val="6"/>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zabezpečuje bezpečnosť detí, hlavne počas ich odchodu do školy a zo školy, zabezpečuje bezpečný prechod školopovinných detí cez cestu a upozorňuje deti na dodržiavanie pravidiel cestnej premávky, predovšetkým v súvislosti s pohybom po komunikácii a prechodom cez cestu;</w:t>
      </w:r>
    </w:p>
    <w:p w:rsidR="00810295" w:rsidRPr="00232038" w:rsidRDefault="00810295" w:rsidP="00232038">
      <w:pPr>
        <w:numPr>
          <w:ilvl w:val="0"/>
          <w:numId w:val="6"/>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predchádza a zisťuje vinníkov poškodzovania vozidiel, objektov a zranenia osôb, ku ktorým dochádza vplyvom hádzania kameňov;</w:t>
      </w:r>
    </w:p>
    <w:p w:rsidR="00810295" w:rsidRPr="00232038" w:rsidRDefault="00810295" w:rsidP="00232038">
      <w:pPr>
        <w:numPr>
          <w:ilvl w:val="0"/>
          <w:numId w:val="6"/>
        </w:numPr>
        <w:shd w:val="clear" w:color="auto" w:fill="F6FAED"/>
        <w:spacing w:after="0" w:line="240" w:lineRule="auto"/>
        <w:ind w:left="0"/>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monitoruje a okamžite nahlasuje Policajnému zboru SR prípady jázd vodičov motorových a nemotorových (cyklisti) účastníkov cestnej premávky pod vplyvom alkoholu, alebo osobami bez vodičského oprávnenia a osobami, ktorým bolo vodičské oprávnenie odobraté políciou, resp. im nebolo vôbec vydané (prioritou je bezkonfliktne odhovoriť, resp. zabrániť, avšak v prípade neuposlúchnutia nahlásiť);</w:t>
      </w:r>
    </w:p>
    <w:p w:rsidR="00810295" w:rsidRDefault="00810295" w:rsidP="00232038">
      <w:pPr>
        <w:shd w:val="clear" w:color="auto" w:fill="F6FAED"/>
        <w:spacing w:after="0" w:line="240" w:lineRule="auto"/>
        <w:jc w:val="both"/>
        <w:rPr>
          <w:rFonts w:ascii="Times New Roman" w:eastAsia="Times New Roman" w:hAnsi="Times New Roman" w:cs="Times New Roman"/>
          <w:color w:val="000000"/>
          <w:sz w:val="24"/>
          <w:szCs w:val="24"/>
        </w:rPr>
      </w:pPr>
      <w:r w:rsidRPr="00232038">
        <w:rPr>
          <w:rFonts w:ascii="Times New Roman" w:eastAsia="Times New Roman" w:hAnsi="Times New Roman" w:cs="Times New Roman"/>
          <w:color w:val="000000"/>
          <w:sz w:val="24"/>
          <w:szCs w:val="24"/>
        </w:rPr>
        <w:t xml:space="preserve">V oblasti prevencie môže byť súčasťou činnosti člena MOPS spolupráca pri organizovaní a príprave </w:t>
      </w:r>
      <w:proofErr w:type="spellStart"/>
      <w:r w:rsidRPr="00232038">
        <w:rPr>
          <w:rFonts w:ascii="Times New Roman" w:eastAsia="Times New Roman" w:hAnsi="Times New Roman" w:cs="Times New Roman"/>
          <w:color w:val="000000"/>
          <w:sz w:val="24"/>
          <w:szCs w:val="24"/>
        </w:rPr>
        <w:t>workshopov</w:t>
      </w:r>
      <w:proofErr w:type="spellEnd"/>
      <w:r w:rsidRPr="00232038">
        <w:rPr>
          <w:rFonts w:ascii="Times New Roman" w:eastAsia="Times New Roman" w:hAnsi="Times New Roman" w:cs="Times New Roman"/>
          <w:color w:val="000000"/>
          <w:sz w:val="24"/>
          <w:szCs w:val="24"/>
        </w:rPr>
        <w:t xml:space="preserve"> a </w:t>
      </w:r>
      <w:proofErr w:type="spellStart"/>
      <w:r w:rsidRPr="00232038">
        <w:rPr>
          <w:rFonts w:ascii="Times New Roman" w:eastAsia="Times New Roman" w:hAnsi="Times New Roman" w:cs="Times New Roman"/>
          <w:color w:val="000000"/>
          <w:sz w:val="24"/>
          <w:szCs w:val="24"/>
        </w:rPr>
        <w:t>komunitných</w:t>
      </w:r>
      <w:proofErr w:type="spellEnd"/>
      <w:r w:rsidRPr="00232038">
        <w:rPr>
          <w:rFonts w:ascii="Times New Roman" w:eastAsia="Times New Roman" w:hAnsi="Times New Roman" w:cs="Times New Roman"/>
          <w:color w:val="000000"/>
          <w:sz w:val="24"/>
          <w:szCs w:val="24"/>
        </w:rPr>
        <w:t xml:space="preserve"> stretnutí s deťmi a mládežou z MRK a osobne sa zúčastňovať uvedených diskusných stretnutí.</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Pr="0042597C" w:rsidRDefault="00047316" w:rsidP="00047316">
      <w:pPr>
        <w:shd w:val="clear" w:color="auto" w:fill="F6FAED"/>
        <w:spacing w:after="0" w:line="240" w:lineRule="auto"/>
        <w:jc w:val="both"/>
        <w:rPr>
          <w:rFonts w:ascii="Times New Roman" w:hAnsi="Times New Roman" w:cs="Times New Roman"/>
          <w:sz w:val="24"/>
          <w:szCs w:val="24"/>
        </w:rPr>
      </w:pPr>
      <w:r w:rsidRPr="0042597C">
        <w:rPr>
          <w:rFonts w:ascii="Times New Roman" w:hAnsi="Times New Roman" w:cs="Times New Roman"/>
          <w:b/>
          <w:sz w:val="24"/>
          <w:szCs w:val="24"/>
        </w:rPr>
        <w:t>Popis práce člena MOPS:</w:t>
      </w:r>
    </w:p>
    <w:p w:rsidR="00047316" w:rsidRPr="0042597C" w:rsidRDefault="00047316" w:rsidP="00047316">
      <w:pPr>
        <w:shd w:val="clear" w:color="auto" w:fill="F6FAED"/>
        <w:spacing w:after="0" w:line="240" w:lineRule="auto"/>
        <w:jc w:val="both"/>
        <w:rPr>
          <w:rFonts w:ascii="Times New Roman" w:eastAsia="Times New Roman" w:hAnsi="Times New Roman" w:cs="Times New Roman"/>
          <w:color w:val="000000"/>
          <w:sz w:val="24"/>
          <w:szCs w:val="24"/>
        </w:rPr>
      </w:pPr>
      <w:r w:rsidRPr="0042597C">
        <w:rPr>
          <w:rFonts w:ascii="Times New Roman" w:eastAsia="Times New Roman" w:hAnsi="Times New Roman" w:cs="Times New Roman"/>
          <w:color w:val="000000"/>
          <w:sz w:val="24"/>
          <w:szCs w:val="24"/>
        </w:rPr>
        <w:t xml:space="preserve">Cieľovou skupinou sú príslušníci a obyvatelia </w:t>
      </w:r>
      <w:proofErr w:type="spellStart"/>
      <w:r w:rsidRPr="0042597C">
        <w:rPr>
          <w:rFonts w:ascii="Times New Roman" w:eastAsia="Times New Roman" w:hAnsi="Times New Roman" w:cs="Times New Roman"/>
          <w:color w:val="000000"/>
          <w:sz w:val="24"/>
          <w:szCs w:val="24"/>
        </w:rPr>
        <w:t>marginalizovan</w:t>
      </w:r>
      <w:r w:rsidR="009279CD">
        <w:rPr>
          <w:rFonts w:ascii="Times New Roman" w:eastAsia="Times New Roman" w:hAnsi="Times New Roman" w:cs="Times New Roman"/>
          <w:color w:val="000000"/>
          <w:sz w:val="24"/>
          <w:szCs w:val="24"/>
        </w:rPr>
        <w:t>ej</w:t>
      </w:r>
      <w:proofErr w:type="spellEnd"/>
      <w:r w:rsidRPr="0042597C">
        <w:rPr>
          <w:rFonts w:ascii="Times New Roman" w:eastAsia="Times New Roman" w:hAnsi="Times New Roman" w:cs="Times New Roman"/>
          <w:color w:val="000000"/>
          <w:sz w:val="24"/>
          <w:szCs w:val="24"/>
        </w:rPr>
        <w:t xml:space="preserve"> rómskej komunity. Úlohou členov MOPS bude aktívnou účasťou, asertívnym zasahovaním, vyjednávaním, vlastným príkladom a osobnou aktívnou účasťou ovplyvňovať komunitu v daných lokalitách k zlepšovaniu svojho vlastného života, k dodržiavaniu verejného poriadku, nepoškodzovaniu a ochrane svojho majetku i majetku druhých. Členovia MOPS budú príslušníkov komunít podnecovať k ochrane životného prostredia a nevytváraniu čiernych skládok odpadu. MOPS bude zabezpečovať aj bezpečnosť školopovinných detí, hlavne počas ich odchodu do a zo školy, zabezpečovaním ich bezpečného prechodu cez cestu a upozorňovaním detí na dodržiavanie pravidiel cestnej premávky, predovšetkým v súvislosti s pohybom po komunikácii a prechodom cez cestu, čím ich budú vychovávať a učiť deti určitým pravidlám. Členovia MOPS vybavení potrebnými pracovnými pomôckami (rovnošata, </w:t>
      </w:r>
      <w:r>
        <w:rPr>
          <w:rFonts w:ascii="Times New Roman" w:eastAsia="Times New Roman" w:hAnsi="Times New Roman" w:cs="Times New Roman"/>
          <w:color w:val="000000"/>
          <w:sz w:val="24"/>
          <w:szCs w:val="24"/>
        </w:rPr>
        <w:t xml:space="preserve">reflexná vesta a reflexné prvky, </w:t>
      </w:r>
      <w:r w:rsidRPr="0042597C">
        <w:rPr>
          <w:rFonts w:ascii="Times New Roman" w:eastAsia="Times New Roman" w:hAnsi="Times New Roman" w:cs="Times New Roman"/>
          <w:color w:val="000000"/>
          <w:sz w:val="24"/>
          <w:szCs w:val="24"/>
        </w:rPr>
        <w:t>baterka,</w:t>
      </w:r>
      <w:r>
        <w:rPr>
          <w:rFonts w:ascii="Times New Roman" w:eastAsia="Times New Roman" w:hAnsi="Times New Roman" w:cs="Times New Roman"/>
          <w:color w:val="000000"/>
          <w:sz w:val="24"/>
          <w:szCs w:val="24"/>
        </w:rPr>
        <w:t xml:space="preserve"> telefón, zastavovací terč pre zabezpečenie prechodu vozovky </w:t>
      </w:r>
      <w:proofErr w:type="spellStart"/>
      <w:r w:rsidRPr="0042597C">
        <w:rPr>
          <w:rFonts w:ascii="Times New Roman" w:eastAsia="Times New Roman" w:hAnsi="Times New Roman" w:cs="Times New Roman"/>
          <w:color w:val="000000"/>
          <w:sz w:val="24"/>
          <w:szCs w:val="24"/>
        </w:rPr>
        <w:t>ai</w:t>
      </w:r>
      <w:proofErr w:type="spellEnd"/>
      <w:r w:rsidRPr="0042597C">
        <w:rPr>
          <w:rFonts w:ascii="Times New Roman" w:eastAsia="Times New Roman" w:hAnsi="Times New Roman" w:cs="Times New Roman"/>
          <w:color w:val="000000"/>
          <w:sz w:val="24"/>
          <w:szCs w:val="24"/>
        </w:rPr>
        <w:t xml:space="preserve">.) budú predchádzať vzniku </w:t>
      </w:r>
      <w:proofErr w:type="spellStart"/>
      <w:r w:rsidRPr="0042597C">
        <w:rPr>
          <w:rFonts w:ascii="Times New Roman" w:eastAsia="Times New Roman" w:hAnsi="Times New Roman" w:cs="Times New Roman"/>
          <w:color w:val="000000"/>
          <w:sz w:val="24"/>
          <w:szCs w:val="24"/>
        </w:rPr>
        <w:t>deviantného</w:t>
      </w:r>
      <w:proofErr w:type="spellEnd"/>
      <w:r w:rsidRPr="0042597C">
        <w:rPr>
          <w:rFonts w:ascii="Times New Roman" w:eastAsia="Times New Roman" w:hAnsi="Times New Roman" w:cs="Times New Roman"/>
          <w:color w:val="000000"/>
          <w:sz w:val="24"/>
          <w:szCs w:val="24"/>
        </w:rPr>
        <w:t xml:space="preserve"> správania v rómskej komunite upozorňovaním príslušníkov MRK na negatívne dôsledky takejto činnosti, budú tiež monitorovať miesta, kde je predpoklad združovania sa osôb so sklonom k </w:t>
      </w:r>
      <w:proofErr w:type="spellStart"/>
      <w:r w:rsidRPr="0042597C">
        <w:rPr>
          <w:rFonts w:ascii="Times New Roman" w:eastAsia="Times New Roman" w:hAnsi="Times New Roman" w:cs="Times New Roman"/>
          <w:color w:val="000000"/>
          <w:sz w:val="24"/>
          <w:szCs w:val="24"/>
        </w:rPr>
        <w:t>deviantnému</w:t>
      </w:r>
      <w:proofErr w:type="spellEnd"/>
      <w:r w:rsidRPr="0042597C">
        <w:rPr>
          <w:rFonts w:ascii="Times New Roman" w:eastAsia="Times New Roman" w:hAnsi="Times New Roman" w:cs="Times New Roman"/>
          <w:color w:val="000000"/>
          <w:sz w:val="24"/>
          <w:szCs w:val="24"/>
        </w:rPr>
        <w:t xml:space="preserve"> správaniu a kriminalite a v prípade potreby budú kontaktovať a budú nápomocní P</w:t>
      </w:r>
      <w:r>
        <w:rPr>
          <w:rFonts w:ascii="Times New Roman" w:eastAsia="Times New Roman" w:hAnsi="Times New Roman" w:cs="Times New Roman"/>
          <w:color w:val="000000"/>
          <w:sz w:val="24"/>
          <w:szCs w:val="24"/>
        </w:rPr>
        <w:t>Z</w:t>
      </w:r>
      <w:r w:rsidRPr="0042597C">
        <w:rPr>
          <w:rFonts w:ascii="Times New Roman" w:eastAsia="Times New Roman" w:hAnsi="Times New Roman" w:cs="Times New Roman"/>
          <w:color w:val="000000"/>
          <w:sz w:val="24"/>
          <w:szCs w:val="24"/>
        </w:rPr>
        <w:t xml:space="preserve"> SR. </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CF7548" w:rsidRDefault="00047316" w:rsidP="00232038">
      <w:pPr>
        <w:shd w:val="clear" w:color="auto" w:fill="F6FAED"/>
        <w:spacing w:after="0" w:line="240" w:lineRule="auto"/>
        <w:jc w:val="both"/>
        <w:rPr>
          <w:rFonts w:ascii="Arial" w:hAnsi="Arial" w:cs="Arial"/>
          <w:i/>
          <w:iCs/>
          <w:color w:val="333333"/>
          <w:shd w:val="clear" w:color="auto" w:fill="FFFFFF"/>
        </w:rPr>
      </w:pPr>
      <w:r>
        <w:rPr>
          <w:rFonts w:ascii="Arial" w:hAnsi="Arial" w:cs="Arial"/>
          <w:i/>
          <w:iCs/>
          <w:color w:val="333333"/>
          <w:shd w:val="clear" w:color="auto" w:fill="FFFFFF"/>
        </w:rPr>
        <w:lastRenderedPageBreak/>
        <w:t>V súlade so zásadou rovnakého zaobchádzania je pri výberovom konaní zakázaná diskriminácia z dôvodu pohlavia, náboženského vyznania alebo viery, rasy, príslušnosti k náboženskej alebo etnickej skupine, zdravotného postihnutia, veku, sexuálnej orientácie, manželského stavu a rodinného stavu, farby pleti, jazyka, politického alebo iného zmýšľania, národného alebo sociálneho pôvodu, majetku, veku alebo iného postavenia. Zásadu rovnakého zaobchádzania v pracovnoprávnych vzťahoch a obdobných právnych vzťahoch ustanovuje zákon č. 365/2004 Z. z. o rovnakom zaobchádzaní v niektorých oblastiach a o ochrane pred diskrimináciou a o zmene a doplnení niektorých zákonov (antidiskriminačný zákon).</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CF7548" w:rsidRDefault="00CF7548" w:rsidP="00232038">
      <w:pPr>
        <w:shd w:val="clear" w:color="auto" w:fill="F6FAED"/>
        <w:spacing w:after="0" w:line="240" w:lineRule="auto"/>
        <w:jc w:val="both"/>
        <w:rPr>
          <w:rFonts w:ascii="Times New Roman" w:eastAsia="Times New Roman" w:hAnsi="Times New Roman" w:cs="Times New Roman"/>
          <w:color w:val="000000"/>
          <w:sz w:val="24"/>
          <w:szCs w:val="24"/>
        </w:rPr>
      </w:pPr>
    </w:p>
    <w:p w:rsidR="00CF7548" w:rsidRDefault="00CF7548" w:rsidP="00232038">
      <w:pPr>
        <w:shd w:val="clear" w:color="auto" w:fill="F6FAED"/>
        <w:spacing w:after="0" w:line="240" w:lineRule="auto"/>
        <w:jc w:val="both"/>
        <w:rPr>
          <w:rFonts w:ascii="Times New Roman" w:eastAsia="Times New Roman" w:hAnsi="Times New Roman" w:cs="Times New Roman"/>
          <w:color w:val="000000"/>
          <w:sz w:val="24"/>
          <w:szCs w:val="24"/>
        </w:rPr>
      </w:pPr>
    </w:p>
    <w:p w:rsidR="00CF7548" w:rsidRDefault="00CF7548"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047316">
        <w:rPr>
          <w:rFonts w:ascii="Times New Roman" w:eastAsia="Times New Roman" w:hAnsi="Times New Roman" w:cs="Times New Roman"/>
          <w:color w:val="000000"/>
          <w:sz w:val="24"/>
          <w:szCs w:val="24"/>
        </w:rPr>
        <w:t xml:space="preserve"> Bušinciach, </w:t>
      </w:r>
      <w:r w:rsidR="008A298C">
        <w:rPr>
          <w:rFonts w:ascii="Times New Roman" w:eastAsia="Times New Roman" w:hAnsi="Times New Roman" w:cs="Times New Roman"/>
          <w:color w:val="000000"/>
          <w:sz w:val="24"/>
          <w:szCs w:val="24"/>
        </w:rPr>
        <w:t>10.12.2021</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Ing. Zoltán Végh</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starosta obce Bušince</w:t>
      </w:r>
    </w:p>
    <w:p w:rsidR="00047316"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047316" w:rsidRPr="00232038" w:rsidRDefault="00047316" w:rsidP="00232038">
      <w:pPr>
        <w:shd w:val="clear" w:color="auto" w:fill="F6FAED"/>
        <w:spacing w:after="0" w:line="240" w:lineRule="auto"/>
        <w:jc w:val="both"/>
        <w:rPr>
          <w:rFonts w:ascii="Times New Roman" w:eastAsia="Times New Roman" w:hAnsi="Times New Roman" w:cs="Times New Roman"/>
          <w:color w:val="000000"/>
          <w:sz w:val="24"/>
          <w:szCs w:val="24"/>
        </w:rPr>
      </w:pPr>
    </w:p>
    <w:p w:rsidR="0001601C" w:rsidRDefault="0001601C"/>
    <w:sectPr w:rsidR="0001601C" w:rsidSect="000160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57E7"/>
    <w:multiLevelType w:val="multilevel"/>
    <w:tmpl w:val="2768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2099B"/>
    <w:multiLevelType w:val="multilevel"/>
    <w:tmpl w:val="63D0A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B46BCA"/>
    <w:multiLevelType w:val="multilevel"/>
    <w:tmpl w:val="C7B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DD01A1"/>
    <w:multiLevelType w:val="hybridMultilevel"/>
    <w:tmpl w:val="356E32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7840A6C"/>
    <w:multiLevelType w:val="multilevel"/>
    <w:tmpl w:val="F6E6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B87506"/>
    <w:multiLevelType w:val="multilevel"/>
    <w:tmpl w:val="26747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9F43BE"/>
    <w:multiLevelType w:val="multilevel"/>
    <w:tmpl w:val="0C7E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295"/>
    <w:rsid w:val="0001601C"/>
    <w:rsid w:val="00047316"/>
    <w:rsid w:val="0013583E"/>
    <w:rsid w:val="00232038"/>
    <w:rsid w:val="00244682"/>
    <w:rsid w:val="002E2AAC"/>
    <w:rsid w:val="003508A4"/>
    <w:rsid w:val="0042597C"/>
    <w:rsid w:val="00477932"/>
    <w:rsid w:val="006E51E0"/>
    <w:rsid w:val="00810295"/>
    <w:rsid w:val="008A298C"/>
    <w:rsid w:val="009279CD"/>
    <w:rsid w:val="00B7729D"/>
    <w:rsid w:val="00CF7548"/>
    <w:rsid w:val="00E37950"/>
    <w:rsid w:val="00F25B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8102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10295"/>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810295"/>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810295"/>
    <w:rPr>
      <w:b/>
      <w:bCs/>
    </w:rPr>
  </w:style>
  <w:style w:type="paragraph" w:styleId="Textbubliny">
    <w:name w:val="Balloon Text"/>
    <w:basedOn w:val="Normlny"/>
    <w:link w:val="TextbublinyChar"/>
    <w:uiPriority w:val="99"/>
    <w:semiHidden/>
    <w:unhideWhenUsed/>
    <w:rsid w:val="0081029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0295"/>
    <w:rPr>
      <w:rFonts w:ascii="Tahoma" w:hAnsi="Tahoma" w:cs="Tahoma"/>
      <w:sz w:val="16"/>
      <w:szCs w:val="16"/>
    </w:rPr>
  </w:style>
  <w:style w:type="paragraph" w:styleId="Odsekzoznamu">
    <w:name w:val="List Paragraph"/>
    <w:basedOn w:val="Normlny"/>
    <w:uiPriority w:val="34"/>
    <w:qFormat/>
    <w:rsid w:val="002446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2">
    <w:name w:val="heading 2"/>
    <w:basedOn w:val="Normlny"/>
    <w:link w:val="Nadpis2Char"/>
    <w:uiPriority w:val="9"/>
    <w:qFormat/>
    <w:rsid w:val="008102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810295"/>
    <w:rPr>
      <w:rFonts w:ascii="Times New Roman" w:eastAsia="Times New Roman" w:hAnsi="Times New Roman" w:cs="Times New Roman"/>
      <w:b/>
      <w:bCs/>
      <w:sz w:val="36"/>
      <w:szCs w:val="36"/>
      <w:lang w:eastAsia="sk-SK"/>
    </w:rPr>
  </w:style>
  <w:style w:type="paragraph" w:styleId="Normlnywebov">
    <w:name w:val="Normal (Web)"/>
    <w:basedOn w:val="Normlny"/>
    <w:uiPriority w:val="99"/>
    <w:semiHidden/>
    <w:unhideWhenUsed/>
    <w:rsid w:val="00810295"/>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Predvolenpsmoodseku"/>
    <w:uiPriority w:val="22"/>
    <w:qFormat/>
    <w:rsid w:val="00810295"/>
    <w:rPr>
      <w:b/>
      <w:bCs/>
    </w:rPr>
  </w:style>
  <w:style w:type="paragraph" w:styleId="Textbubliny">
    <w:name w:val="Balloon Text"/>
    <w:basedOn w:val="Normlny"/>
    <w:link w:val="TextbublinyChar"/>
    <w:uiPriority w:val="99"/>
    <w:semiHidden/>
    <w:unhideWhenUsed/>
    <w:rsid w:val="0081029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10295"/>
    <w:rPr>
      <w:rFonts w:ascii="Tahoma" w:hAnsi="Tahoma" w:cs="Tahoma"/>
      <w:sz w:val="16"/>
      <w:szCs w:val="16"/>
    </w:rPr>
  </w:style>
  <w:style w:type="paragraph" w:styleId="Odsekzoznamu">
    <w:name w:val="List Paragraph"/>
    <w:basedOn w:val="Normlny"/>
    <w:uiPriority w:val="34"/>
    <w:qFormat/>
    <w:rsid w:val="00244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5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1488</Words>
  <Characters>8486</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 Bušince</cp:lastModifiedBy>
  <cp:revision>2</cp:revision>
  <cp:lastPrinted>2021-12-10T08:03:00Z</cp:lastPrinted>
  <dcterms:created xsi:type="dcterms:W3CDTF">2021-12-10T08:05:00Z</dcterms:created>
  <dcterms:modified xsi:type="dcterms:W3CDTF">2021-12-10T08:05:00Z</dcterms:modified>
</cp:coreProperties>
</file>