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E9004" w14:textId="77777777" w:rsidR="004C10F5" w:rsidRPr="001D66C3" w:rsidRDefault="004C10F5" w:rsidP="002E2D39">
      <w:pPr>
        <w:jc w:val="both"/>
        <w:rPr>
          <w:rFonts w:eastAsia="Times New Roman" w:cstheme="minorHAnsi"/>
          <w:b/>
          <w:bCs/>
          <w:lang w:eastAsia="sk-SK"/>
        </w:rPr>
      </w:pPr>
    </w:p>
    <w:p w14:paraId="4A592FB9" w14:textId="7C54B478" w:rsidR="00225710" w:rsidRDefault="006D75DB" w:rsidP="0022571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bookmarkStart w:id="0" w:name="_Hlk162440308"/>
      <w:bookmarkStart w:id="1" w:name="_Hlk170307632"/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V</w:t>
      </w:r>
      <w:r w:rsidR="00F56A61">
        <w:rPr>
          <w:rFonts w:asciiTheme="minorHAnsi" w:hAnsiTheme="minorHAnsi" w:cstheme="minorHAnsi"/>
          <w:b/>
          <w:bCs/>
          <w:color w:val="000000"/>
          <w:sz w:val="32"/>
          <w:szCs w:val="32"/>
        </w:rPr>
        <w:t>iete správne vytriediť obaly z produktov pre domácich miláčikov</w:t>
      </w:r>
      <w:r w:rsidR="00D72433">
        <w:rPr>
          <w:rFonts w:asciiTheme="minorHAnsi" w:hAnsiTheme="minorHAnsi" w:cstheme="minorHAnsi"/>
          <w:b/>
          <w:bCs/>
          <w:color w:val="000000"/>
          <w:sz w:val="32"/>
          <w:szCs w:val="32"/>
        </w:rPr>
        <w:t>?</w:t>
      </w:r>
    </w:p>
    <w:p w14:paraId="5D6B4394" w14:textId="77777777" w:rsidR="00966516" w:rsidRDefault="00966516" w:rsidP="00225710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bookmarkEnd w:id="0"/>
    <w:bookmarkEnd w:id="1"/>
    <w:p w14:paraId="10638012" w14:textId="00C58760" w:rsidR="004C005E" w:rsidRPr="004C005E" w:rsidRDefault="006D75DB" w:rsidP="004C005E">
      <w:pPr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Domáci miláčikovia sú členmi našich domácností a neodmysliteľnou súčasťou bežných dní. </w:t>
      </w:r>
      <w:r w:rsidR="004C005E" w:rsidRPr="004C005E">
        <w:rPr>
          <w:rFonts w:cstheme="minorHAnsi"/>
          <w:b/>
          <w:bCs/>
          <w:color w:val="000000"/>
        </w:rPr>
        <w:t>Mnohí majitelia im</w:t>
      </w:r>
      <w:r>
        <w:rPr>
          <w:rFonts w:cstheme="minorHAnsi"/>
          <w:b/>
          <w:bCs/>
          <w:color w:val="000000"/>
        </w:rPr>
        <w:t xml:space="preserve"> na oplátku</w:t>
      </w:r>
      <w:r w:rsidR="004C005E" w:rsidRPr="004C005E">
        <w:rPr>
          <w:rFonts w:cstheme="minorHAnsi"/>
          <w:b/>
          <w:bCs/>
          <w:color w:val="000000"/>
        </w:rPr>
        <w:t xml:space="preserve"> spríjem</w:t>
      </w:r>
      <w:r>
        <w:rPr>
          <w:rFonts w:cstheme="minorHAnsi"/>
          <w:b/>
          <w:bCs/>
          <w:color w:val="000000"/>
        </w:rPr>
        <w:t>ňujú dni</w:t>
      </w:r>
      <w:r w:rsidR="004C005E" w:rsidRPr="004C005E">
        <w:rPr>
          <w:rFonts w:cstheme="minorHAnsi"/>
          <w:b/>
          <w:bCs/>
          <w:color w:val="000000"/>
        </w:rPr>
        <w:t xml:space="preserve"> dobrotou či nejakou hračkou. Radosť zvieratám</w:t>
      </w:r>
      <w:r w:rsidR="0065558D">
        <w:rPr>
          <w:rFonts w:cstheme="minorHAnsi"/>
          <w:b/>
          <w:bCs/>
          <w:color w:val="000000"/>
        </w:rPr>
        <w:t xml:space="preserve"> však</w:t>
      </w:r>
      <w:r w:rsidR="004C005E" w:rsidRPr="004C005E">
        <w:rPr>
          <w:rFonts w:cstheme="minorHAnsi"/>
          <w:b/>
          <w:bCs/>
          <w:color w:val="000000"/>
        </w:rPr>
        <w:t xml:space="preserve"> urobíme aj tým, že budeme myslieť na našu planétu. Preto na potrebu správneho triedenia odpadu, ktorý vzniká z produktov pre domácich miláčikov,</w:t>
      </w:r>
      <w:r w:rsidR="0065558D">
        <w:rPr>
          <w:rFonts w:cstheme="minorHAnsi"/>
          <w:b/>
          <w:bCs/>
          <w:color w:val="000000"/>
        </w:rPr>
        <w:t xml:space="preserve"> pravidelne</w:t>
      </w:r>
      <w:r w:rsidR="004C005E" w:rsidRPr="004C005E">
        <w:rPr>
          <w:rFonts w:cstheme="minorHAnsi"/>
          <w:b/>
          <w:bCs/>
          <w:color w:val="000000"/>
        </w:rPr>
        <w:t xml:space="preserve"> upozorňuje </w:t>
      </w:r>
      <w:r w:rsidR="0065558D">
        <w:rPr>
          <w:rFonts w:cstheme="minorHAnsi"/>
          <w:b/>
          <w:bCs/>
          <w:color w:val="000000"/>
        </w:rPr>
        <w:t xml:space="preserve">aj </w:t>
      </w:r>
      <w:hyperlink r:id="rId8" w:history="1">
        <w:r w:rsidR="004C005E" w:rsidRPr="004C005E">
          <w:rPr>
            <w:rStyle w:val="Hypertextovprepojenie"/>
            <w:rFonts w:cstheme="minorHAnsi"/>
            <w:b/>
            <w:bCs/>
          </w:rPr>
          <w:t>OZV ENVI - PAK</w:t>
        </w:r>
      </w:hyperlink>
      <w:r w:rsidR="004C005E" w:rsidRPr="004C005E">
        <w:rPr>
          <w:rFonts w:cstheme="minorHAnsi"/>
          <w:b/>
          <w:bCs/>
          <w:color w:val="000000"/>
        </w:rPr>
        <w:t xml:space="preserve">. </w:t>
      </w:r>
    </w:p>
    <w:p w14:paraId="47423A2C" w14:textId="77777777" w:rsidR="004E5A8E" w:rsidRDefault="004E5A8E" w:rsidP="00A43D18">
      <w:pPr>
        <w:jc w:val="both"/>
        <w:rPr>
          <w:rFonts w:cstheme="minorHAnsi"/>
          <w:b/>
          <w:bCs/>
          <w:color w:val="000000"/>
        </w:rPr>
      </w:pPr>
    </w:p>
    <w:p w14:paraId="5B0DA9C1" w14:textId="71D82018" w:rsidR="00BF235D" w:rsidRDefault="00891935" w:rsidP="00BF235D">
      <w:pPr>
        <w:jc w:val="both"/>
        <w:rPr>
          <w:b/>
          <w:bCs/>
        </w:rPr>
      </w:pPr>
      <w:r>
        <w:rPr>
          <w:b/>
          <w:bCs/>
        </w:rPr>
        <w:t>Pes alebo mačka?</w:t>
      </w:r>
    </w:p>
    <w:p w14:paraId="71894AAF" w14:textId="77777777" w:rsidR="004E5A8E" w:rsidRPr="00BF235D" w:rsidRDefault="004E5A8E" w:rsidP="00BF235D">
      <w:pPr>
        <w:jc w:val="both"/>
        <w:rPr>
          <w:b/>
          <w:bCs/>
        </w:rPr>
      </w:pPr>
    </w:p>
    <w:p w14:paraId="6C078BE8" w14:textId="0D9B5E20" w:rsidR="00B64A52" w:rsidRDefault="004E5A8E" w:rsidP="00FC522E">
      <w:pPr>
        <w:jc w:val="both"/>
      </w:pPr>
      <w:r>
        <w:t xml:space="preserve">Na Slovensku neexistujú presné údaje o tom, koľko psov a mačiek vlastnia slovenské domácnosti. Avšak </w:t>
      </w:r>
      <w:r w:rsidR="00BF235D" w:rsidRPr="00BF235D">
        <w:t xml:space="preserve">prieskum agentúry </w:t>
      </w:r>
      <w:hyperlink r:id="rId9" w:history="1">
        <w:r w:rsidR="00BF235D" w:rsidRPr="00BF235D">
          <w:rPr>
            <w:rStyle w:val="Hypertextovprepojenie"/>
          </w:rPr>
          <w:t>Go4insight</w:t>
        </w:r>
      </w:hyperlink>
      <w:r w:rsidR="00BF235D" w:rsidRPr="00BF235D">
        <w:t xml:space="preserve"> </w:t>
      </w:r>
      <w:r>
        <w:t>z roku 2021</w:t>
      </w:r>
      <w:r w:rsidR="00891935">
        <w:t xml:space="preserve"> </w:t>
      </w:r>
      <w:r w:rsidR="00090D01">
        <w:t>zistil</w:t>
      </w:r>
      <w:r w:rsidR="00891935">
        <w:t xml:space="preserve">, že psa </w:t>
      </w:r>
      <w:r w:rsidR="00BF235D" w:rsidRPr="00BF235D">
        <w:t xml:space="preserve">vlastní približne </w:t>
      </w:r>
      <w:r w:rsidR="00891935">
        <w:t xml:space="preserve">39 % ľudí, zatiaľ čo </w:t>
      </w:r>
      <w:r>
        <w:t xml:space="preserve">mačku </w:t>
      </w:r>
      <w:r w:rsidR="000E2184">
        <w:t xml:space="preserve">„len“ </w:t>
      </w:r>
      <w:r>
        <w:t>20 %</w:t>
      </w:r>
      <w:r w:rsidR="00BF235D" w:rsidRPr="00BF235D">
        <w:t>.</w:t>
      </w:r>
      <w:r>
        <w:t xml:space="preserve"> Mačky aj</w:t>
      </w:r>
      <w:r w:rsidR="0050528E">
        <w:t xml:space="preserve"> psov chovajú viac ľudia žijúci na vidieku. </w:t>
      </w:r>
      <w:r w:rsidR="00142D2A" w:rsidRPr="00891935">
        <w:rPr>
          <w:rFonts w:cstheme="minorHAnsi"/>
          <w:color w:val="000000"/>
        </w:rPr>
        <w:t xml:space="preserve">Zdá sa, že na Slovensku v tom </w:t>
      </w:r>
      <w:r w:rsidR="00142D2A">
        <w:rPr>
          <w:rFonts w:cstheme="minorHAnsi"/>
          <w:color w:val="000000"/>
        </w:rPr>
        <w:t xml:space="preserve">teda </w:t>
      </w:r>
      <w:r w:rsidR="00142D2A" w:rsidRPr="00891935">
        <w:rPr>
          <w:rFonts w:cstheme="minorHAnsi"/>
          <w:color w:val="000000"/>
        </w:rPr>
        <w:t>máme jasno – psy sú obľúbenejšie ako mačky</w:t>
      </w:r>
      <w:r w:rsidR="00142D2A">
        <w:t>.</w:t>
      </w:r>
    </w:p>
    <w:p w14:paraId="2648B568" w14:textId="77777777" w:rsidR="00B64A52" w:rsidRDefault="00B64A52" w:rsidP="00FC522E">
      <w:pPr>
        <w:jc w:val="both"/>
      </w:pPr>
    </w:p>
    <w:p w14:paraId="363640AF" w14:textId="6FE22295" w:rsidR="00BF235D" w:rsidRDefault="00B64A52" w:rsidP="00FC522E">
      <w:pPr>
        <w:jc w:val="both"/>
      </w:pPr>
      <w:r>
        <w:t xml:space="preserve">Psy sú známe svojou lojalitou a schopnosťou poskytovať spoločnosť a bezpečie. Sú tiež skvelými spoločníkmi pre aktívnych ľudí. </w:t>
      </w:r>
      <w:r w:rsidR="0050528E">
        <w:t xml:space="preserve">Najobľúbenejšie </w:t>
      </w:r>
      <w:hyperlink r:id="rId10" w:history="1">
        <w:r w:rsidR="0050528E" w:rsidRPr="0050528E">
          <w:rPr>
            <w:rStyle w:val="Hypertextovprepojenie"/>
          </w:rPr>
          <w:t>psie plemená</w:t>
        </w:r>
      </w:hyperlink>
      <w:r w:rsidR="0050528E">
        <w:t xml:space="preserve"> sú yorkshirský teriér, nemecký ovčiak a labrador</w:t>
      </w:r>
      <w:r w:rsidR="0040466D">
        <w:t>ský</w:t>
      </w:r>
      <w:r w:rsidR="0050528E">
        <w:t xml:space="preserve"> </w:t>
      </w:r>
      <w:proofErr w:type="spellStart"/>
      <w:r w:rsidR="0050528E">
        <w:t>retriever</w:t>
      </w:r>
      <w:proofErr w:type="spellEnd"/>
      <w:r w:rsidR="0050528E">
        <w:t xml:space="preserve">. Z </w:t>
      </w:r>
      <w:hyperlink r:id="rId11" w:history="1">
        <w:r w:rsidR="0050528E" w:rsidRPr="0050528E">
          <w:rPr>
            <w:rStyle w:val="Hypertextovprepojenie"/>
          </w:rPr>
          <w:t>mačiek</w:t>
        </w:r>
      </w:hyperlink>
      <w:r w:rsidR="0050528E">
        <w:t xml:space="preserve"> patria medzi najobľúbenejšie perzská mačka, britská mačka a </w:t>
      </w:r>
      <w:proofErr w:type="spellStart"/>
      <w:r w:rsidR="0050528E">
        <w:t>mainská</w:t>
      </w:r>
      <w:proofErr w:type="spellEnd"/>
      <w:r w:rsidR="0050528E">
        <w:t xml:space="preserve"> </w:t>
      </w:r>
      <w:proofErr w:type="spellStart"/>
      <w:r w:rsidR="0050528E">
        <w:t>mývalia</w:t>
      </w:r>
      <w:proofErr w:type="spellEnd"/>
      <w:r w:rsidR="0050528E">
        <w:t xml:space="preserve"> mačka</w:t>
      </w:r>
      <w:r w:rsidR="005D4F25">
        <w:t>.</w:t>
      </w:r>
      <w:r>
        <w:t xml:space="preserve"> Mačky sú veľmi nezávislé a nepotrebujú neustálu pozornosť. Sú schopné tráviť aj dlhší čas osamote, preto sú ideálne </w:t>
      </w:r>
      <w:r w:rsidR="009F491A">
        <w:t xml:space="preserve">hlavne </w:t>
      </w:r>
      <w:r>
        <w:t>pre</w:t>
      </w:r>
      <w:r w:rsidR="009F491A">
        <w:t xml:space="preserve"> ľudí</w:t>
      </w:r>
      <w:r>
        <w:t xml:space="preserve"> s nabitým programom.</w:t>
      </w:r>
    </w:p>
    <w:p w14:paraId="0B330EAA" w14:textId="77777777" w:rsidR="002B3E48" w:rsidRDefault="002B3E48" w:rsidP="00FC522E">
      <w:pPr>
        <w:jc w:val="both"/>
      </w:pPr>
    </w:p>
    <w:p w14:paraId="40C652AB" w14:textId="625658B2" w:rsidR="002B3E48" w:rsidRDefault="009F491A" w:rsidP="00FC522E">
      <w:pPr>
        <w:jc w:val="both"/>
        <w:rPr>
          <w:b/>
          <w:bCs/>
        </w:rPr>
      </w:pPr>
      <w:r>
        <w:rPr>
          <w:b/>
          <w:bCs/>
        </w:rPr>
        <w:t>Plastové, kovové aj papierové obaly</w:t>
      </w:r>
    </w:p>
    <w:p w14:paraId="62FAB2CE" w14:textId="77777777" w:rsidR="00B64A52" w:rsidRDefault="00B64A52" w:rsidP="00FC522E">
      <w:pPr>
        <w:jc w:val="both"/>
      </w:pPr>
    </w:p>
    <w:p w14:paraId="35FB0448" w14:textId="1DE6A0AB" w:rsidR="00381E68" w:rsidRPr="00381E68" w:rsidRDefault="004C005E" w:rsidP="00FC522E">
      <w:pPr>
        <w:jc w:val="both"/>
        <w:rPr>
          <w:i/>
          <w:iCs/>
        </w:rPr>
      </w:pPr>
      <w:r>
        <w:t>Produkty</w:t>
      </w:r>
      <w:r w:rsidR="005D4F25">
        <w:t xml:space="preserve"> pre psov a mačky sa balia do rôznych druhov obalov. Suché krmivo</w:t>
      </w:r>
      <w:r w:rsidR="00090D01">
        <w:t xml:space="preserve"> (</w:t>
      </w:r>
      <w:r w:rsidR="005D4F25">
        <w:t>napríklad granule</w:t>
      </w:r>
      <w:r w:rsidR="00090D01">
        <w:t>)</w:t>
      </w:r>
      <w:r w:rsidR="005D4F25">
        <w:t xml:space="preserve"> je najčastejšie balené do plastového obalu, zatiaľ čo mokré krmivo býva v konzervách alebo hliníkových obaloch. Nájdu sa však aj také</w:t>
      </w:r>
      <w:r w:rsidR="00142D2A">
        <w:t xml:space="preserve"> krmivá</w:t>
      </w:r>
      <w:r w:rsidR="00F56A61">
        <w:t xml:space="preserve"> </w:t>
      </w:r>
      <w:r w:rsidR="009F491A">
        <w:t>a ďalšie produkty</w:t>
      </w:r>
      <w:r w:rsidR="005D4F25">
        <w:t xml:space="preserve">, ktoré sú balené do kombinácie viacerých druhov obalov – napríklad </w:t>
      </w:r>
      <w:r w:rsidR="00142D2A">
        <w:t>do papiera a plastu</w:t>
      </w:r>
      <w:r w:rsidR="005D4F25">
        <w:t>.</w:t>
      </w:r>
      <w:r w:rsidR="00381E68">
        <w:t xml:space="preserve"> </w:t>
      </w:r>
      <w:r w:rsidR="00381E68" w:rsidRPr="00381E68">
        <w:rPr>
          <w:i/>
          <w:iCs/>
        </w:rPr>
        <w:t>„Obaly z </w:t>
      </w:r>
      <w:r w:rsidR="00F56A61">
        <w:rPr>
          <w:i/>
          <w:iCs/>
        </w:rPr>
        <w:t>produktov</w:t>
      </w:r>
      <w:r w:rsidR="00381E68" w:rsidRPr="00381E68">
        <w:rPr>
          <w:i/>
          <w:iCs/>
        </w:rPr>
        <w:t xml:space="preserve"> pre zvieratá musia byť správne </w:t>
      </w:r>
      <w:r w:rsidR="007C3AB2">
        <w:rPr>
          <w:i/>
          <w:iCs/>
        </w:rPr>
        <w:t>vy</w:t>
      </w:r>
      <w:r w:rsidR="00381E68" w:rsidRPr="00381E68">
        <w:rPr>
          <w:i/>
          <w:iCs/>
        </w:rPr>
        <w:t xml:space="preserve">triedené, aby </w:t>
      </w:r>
      <w:r w:rsidR="005948CF">
        <w:rPr>
          <w:i/>
          <w:iCs/>
        </w:rPr>
        <w:t xml:space="preserve">sme </w:t>
      </w:r>
      <w:r w:rsidR="00381E68" w:rsidRPr="00381E68">
        <w:rPr>
          <w:i/>
          <w:iCs/>
        </w:rPr>
        <w:t xml:space="preserve">minimalizovali negatívny dopad na </w:t>
      </w:r>
      <w:r w:rsidR="00142D2A">
        <w:rPr>
          <w:i/>
          <w:iCs/>
        </w:rPr>
        <w:t>životné prostredi</w:t>
      </w:r>
      <w:r w:rsidR="0040466D">
        <w:rPr>
          <w:i/>
          <w:iCs/>
        </w:rPr>
        <w:t>e</w:t>
      </w:r>
      <w:r w:rsidR="00381E68" w:rsidRPr="00381E68">
        <w:rPr>
          <w:i/>
          <w:iCs/>
        </w:rPr>
        <w:t xml:space="preserve">. </w:t>
      </w:r>
      <w:r w:rsidR="00F56A61">
        <w:rPr>
          <w:i/>
          <w:iCs/>
        </w:rPr>
        <w:t>Napríklad m</w:t>
      </w:r>
      <w:r w:rsidR="00381E68" w:rsidRPr="00381E68">
        <w:rPr>
          <w:i/>
          <w:iCs/>
        </w:rPr>
        <w:t>edzi obalmi z potravy pre zvieratá dominujú plastové a kovové obaly. Ich triedenie sa môže v jednot</w:t>
      </w:r>
      <w:r w:rsidR="000E2184">
        <w:rPr>
          <w:i/>
          <w:iCs/>
        </w:rPr>
        <w:t>l</w:t>
      </w:r>
      <w:r w:rsidR="00381E68" w:rsidRPr="00381E68">
        <w:rPr>
          <w:i/>
          <w:iCs/>
        </w:rPr>
        <w:t>ivých mestách a obciach líšiť. V niektorých obciach sa plasty a kovy triedia zvlášť do o</w:t>
      </w:r>
      <w:r w:rsidR="000E2184">
        <w:rPr>
          <w:i/>
          <w:iCs/>
        </w:rPr>
        <w:t>s</w:t>
      </w:r>
      <w:r w:rsidR="00381E68" w:rsidRPr="00381E68">
        <w:rPr>
          <w:i/>
          <w:iCs/>
        </w:rPr>
        <w:t xml:space="preserve">obitných </w:t>
      </w:r>
      <w:r w:rsidR="0040466D">
        <w:rPr>
          <w:i/>
          <w:iCs/>
        </w:rPr>
        <w:t>nádob</w:t>
      </w:r>
      <w:r w:rsidR="0040466D" w:rsidRPr="00381E68">
        <w:rPr>
          <w:i/>
          <w:iCs/>
        </w:rPr>
        <w:t xml:space="preserve"> </w:t>
      </w:r>
      <w:r w:rsidR="000E2184">
        <w:rPr>
          <w:i/>
          <w:iCs/>
        </w:rPr>
        <w:t xml:space="preserve">(do žltého </w:t>
      </w:r>
      <w:r w:rsidR="0040466D">
        <w:rPr>
          <w:i/>
          <w:iCs/>
        </w:rPr>
        <w:t xml:space="preserve">kontajnera alebo vreca </w:t>
      </w:r>
      <w:r w:rsidR="000E2184">
        <w:rPr>
          <w:i/>
          <w:iCs/>
        </w:rPr>
        <w:t xml:space="preserve">plastový odpad a do červeného kovový) </w:t>
      </w:r>
      <w:r w:rsidR="00381E68" w:rsidRPr="00381E68">
        <w:rPr>
          <w:i/>
          <w:iCs/>
        </w:rPr>
        <w:t xml:space="preserve">a v iných </w:t>
      </w:r>
      <w:r w:rsidR="000E2184">
        <w:rPr>
          <w:i/>
          <w:iCs/>
        </w:rPr>
        <w:t>sa triedia</w:t>
      </w:r>
      <w:r w:rsidR="00381E68" w:rsidRPr="00381E68">
        <w:rPr>
          <w:i/>
          <w:iCs/>
        </w:rPr>
        <w:t xml:space="preserve"> spolu do žltej nádoby. Všetky obaly by preto mali byť vždy vytriedené podľa pravidiel triedenia v príslušnom meste alebo obci,“</w:t>
      </w:r>
      <w:r w:rsidR="00381E68">
        <w:t xml:space="preserve"> vysvetľuje Katarína Kretter, riaditeľka komunikácie OZV ENVI - PAK</w:t>
      </w:r>
    </w:p>
    <w:p w14:paraId="7D137C2C" w14:textId="77777777" w:rsidR="002B3E48" w:rsidRDefault="002B3E48" w:rsidP="00FC522E">
      <w:pPr>
        <w:jc w:val="both"/>
      </w:pPr>
    </w:p>
    <w:p w14:paraId="3C5672D2" w14:textId="37A2E978" w:rsidR="007A6DEF" w:rsidRPr="00E870DC" w:rsidRDefault="005D4F25" w:rsidP="00FC522E">
      <w:pPr>
        <w:jc w:val="both"/>
      </w:pPr>
      <w:r>
        <w:t xml:space="preserve">Z výsledkov prieskumu, ktorý OZV ENVI - PAK realizovala v máji tohto roka, vyplýva, že plastové obaly z potravy pre zvieratá triedi </w:t>
      </w:r>
      <w:r w:rsidR="00090D01">
        <w:t xml:space="preserve">približne 39 % ľudí a konzervy a hliníkové obaly 34 % ľudí. </w:t>
      </w:r>
      <w:r w:rsidR="00381E68" w:rsidRPr="00142D2A">
        <w:rPr>
          <w:i/>
          <w:iCs/>
        </w:rPr>
        <w:t>„</w:t>
      </w:r>
      <w:r w:rsidR="007A6DEF" w:rsidRPr="00142D2A">
        <w:rPr>
          <w:i/>
          <w:iCs/>
        </w:rPr>
        <w:t>Miera triedenia týchto produktov medzi celkovou populáciou je síce nižšia, ale to</w:t>
      </w:r>
      <w:r w:rsidR="00142D2A" w:rsidRPr="00142D2A">
        <w:rPr>
          <w:i/>
          <w:iCs/>
        </w:rPr>
        <w:t xml:space="preserve"> len</w:t>
      </w:r>
      <w:r w:rsidR="007A6DEF" w:rsidRPr="00142D2A">
        <w:rPr>
          <w:i/>
          <w:iCs/>
        </w:rPr>
        <w:t xml:space="preserve"> z toho dôvodu, </w:t>
      </w:r>
      <w:r w:rsidR="00090D01" w:rsidRPr="00142D2A">
        <w:rPr>
          <w:i/>
          <w:iCs/>
        </w:rPr>
        <w:t xml:space="preserve">že </w:t>
      </w:r>
      <w:r w:rsidR="00142D2A" w:rsidRPr="00142D2A">
        <w:rPr>
          <w:i/>
          <w:iCs/>
        </w:rPr>
        <w:t xml:space="preserve">zvieratká v domácnosti </w:t>
      </w:r>
      <w:r w:rsidR="007A6DEF" w:rsidRPr="00142D2A">
        <w:rPr>
          <w:i/>
          <w:iCs/>
        </w:rPr>
        <w:t xml:space="preserve">nechovajú všetci ľudia. Neznamená to však, že by sme sa nemali v triedení aj ďalej </w:t>
      </w:r>
      <w:r w:rsidR="007A6DEF" w:rsidRPr="00142D2A">
        <w:rPr>
          <w:i/>
          <w:iCs/>
        </w:rPr>
        <w:lastRenderedPageBreak/>
        <w:t>zlepšovať.</w:t>
      </w:r>
      <w:r w:rsidR="005948CF">
        <w:rPr>
          <w:i/>
          <w:iCs/>
        </w:rPr>
        <w:t xml:space="preserve"> </w:t>
      </w:r>
      <w:r w:rsidR="00E870DC">
        <w:rPr>
          <w:i/>
          <w:iCs/>
        </w:rPr>
        <w:t>Triedenie</w:t>
      </w:r>
      <w:r w:rsidR="007A6DEF" w:rsidRPr="00142D2A">
        <w:rPr>
          <w:i/>
          <w:iCs/>
        </w:rPr>
        <w:t xml:space="preserve"> odpadov je nevyhnutné k znižovaniu </w:t>
      </w:r>
      <w:r w:rsidR="00142D2A" w:rsidRPr="00142D2A">
        <w:rPr>
          <w:i/>
          <w:iCs/>
        </w:rPr>
        <w:t xml:space="preserve">nášho dopadu </w:t>
      </w:r>
      <w:r w:rsidR="007A6DEF" w:rsidRPr="00142D2A">
        <w:rPr>
          <w:i/>
          <w:iCs/>
        </w:rPr>
        <w:t>na životné prostredie</w:t>
      </w:r>
      <w:r w:rsidR="00E870DC">
        <w:rPr>
          <w:i/>
          <w:iCs/>
        </w:rPr>
        <w:t xml:space="preserve">, lebo len správne vytriedený odpad môže byť </w:t>
      </w:r>
      <w:proofErr w:type="spellStart"/>
      <w:r w:rsidR="00E870DC">
        <w:rPr>
          <w:i/>
          <w:iCs/>
        </w:rPr>
        <w:t>zrecyklovaný</w:t>
      </w:r>
      <w:proofErr w:type="spellEnd"/>
      <w:r w:rsidR="007A6DEF" w:rsidRPr="00142D2A">
        <w:rPr>
          <w:i/>
          <w:iCs/>
        </w:rPr>
        <w:t>,“</w:t>
      </w:r>
      <w:r w:rsidR="007A6DEF">
        <w:t xml:space="preserve"> </w:t>
      </w:r>
      <w:r w:rsidR="00E870DC">
        <w:t xml:space="preserve">hovorí </w:t>
      </w:r>
      <w:r w:rsidR="007A6DEF">
        <w:t>Kretter</w:t>
      </w:r>
      <w:r w:rsidR="00E870DC">
        <w:t xml:space="preserve"> </w:t>
      </w:r>
      <w:r w:rsidR="00E870DC" w:rsidRPr="00E870DC">
        <w:t>s tým, že a</w:t>
      </w:r>
      <w:r w:rsidR="00E870DC" w:rsidRPr="004C005E">
        <w:t xml:space="preserve">k tieto obaly skončia v čiernych kontajneroch, tak sú odsúdené na skládku (s výnimkou Košíc a Bratislavy, ktoré majú spaľovňu), kde sa stanú trvalou záťažou pre životné prostredie. </w:t>
      </w:r>
      <w:r w:rsidR="00E870DC" w:rsidRPr="004C005E">
        <w:rPr>
          <w:i/>
          <w:iCs/>
        </w:rPr>
        <w:t>„Netreba zabúdať ani na to, že pri triedení je vždy potrebné oddeliť od seba, čo sa oddeliť dá a odpad nie je potrebné umývať. Stačí, ak ho zbavíme obsahu. Pri recyklácii sa vyčistí,“</w:t>
      </w:r>
      <w:r w:rsidR="00E870DC">
        <w:t xml:space="preserve"> dodáva Katarína Kretter. </w:t>
      </w:r>
    </w:p>
    <w:p w14:paraId="4BC34DCB" w14:textId="77777777" w:rsidR="007A6DEF" w:rsidRDefault="007A6DEF" w:rsidP="00FC522E">
      <w:pPr>
        <w:jc w:val="both"/>
      </w:pPr>
    </w:p>
    <w:p w14:paraId="0AF6F86D" w14:textId="148F5F07" w:rsidR="005D4F25" w:rsidRPr="002B3E48" w:rsidRDefault="002B3E48" w:rsidP="00BF235D">
      <w:pPr>
        <w:jc w:val="both"/>
        <w:rPr>
          <w:b/>
          <w:bCs/>
        </w:rPr>
      </w:pPr>
      <w:r w:rsidRPr="002B3E48">
        <w:rPr>
          <w:b/>
          <w:bCs/>
        </w:rPr>
        <w:t>A koľko nás stojí starostlivosť o našich miláčikov?</w:t>
      </w:r>
    </w:p>
    <w:p w14:paraId="6E1CD032" w14:textId="77777777" w:rsidR="004E5A8E" w:rsidRDefault="004E5A8E" w:rsidP="00BF235D">
      <w:pPr>
        <w:jc w:val="both"/>
      </w:pPr>
    </w:p>
    <w:p w14:paraId="0EBD708F" w14:textId="71483BB6" w:rsidR="00384321" w:rsidRDefault="00384321" w:rsidP="00BF235D">
      <w:pPr>
        <w:jc w:val="both"/>
      </w:pPr>
      <w:r w:rsidRPr="00384321">
        <w:t xml:space="preserve">Starostlivosť o domáceho miláčika zahŕňa </w:t>
      </w:r>
      <w:r w:rsidR="009F491A">
        <w:t>viaceré</w:t>
      </w:r>
      <w:r w:rsidRPr="00384321">
        <w:t xml:space="preserve"> náklady, ktoré sa môžu líšiť v závislosti od </w:t>
      </w:r>
      <w:r>
        <w:t>plemena</w:t>
      </w:r>
      <w:r w:rsidRPr="00384321">
        <w:t xml:space="preserve">, </w:t>
      </w:r>
      <w:r w:rsidR="00142D2A">
        <w:t xml:space="preserve">a </w:t>
      </w:r>
      <w:r w:rsidRPr="00384321">
        <w:t xml:space="preserve">jeho potrieb. </w:t>
      </w:r>
      <w:r>
        <w:t>Odhliadnuc od počiatočnej investície sa priemerné výdavky na potravu pre psa pohybujú okolo 50 – 100 eur mesačne, zatiaľ čo výdavky na mačku sú zvyčajne nižšie – okolo 30 – 60 eur</w:t>
      </w:r>
      <w:r w:rsidR="00142D2A">
        <w:t xml:space="preserve"> za mesiac</w:t>
      </w:r>
      <w:r>
        <w:t>. Okrem krmiva potrebujú zvieratká aj hračky a rôzne doplnky, ktoré môžu zlepšiť kvalitu ich života</w:t>
      </w:r>
      <w:r w:rsidR="0040466D">
        <w:t>,</w:t>
      </w:r>
      <w:r>
        <w:t xml:space="preserve"> a tak pri</w:t>
      </w:r>
      <w:r w:rsidR="00142D2A">
        <w:t>s</w:t>
      </w:r>
      <w:r>
        <w:t>pieť k ich psychickej a fyzickej pohode.</w:t>
      </w:r>
    </w:p>
    <w:p w14:paraId="3E7EF884" w14:textId="77777777" w:rsidR="00384321" w:rsidRDefault="00384321" w:rsidP="00BF235D">
      <w:pPr>
        <w:jc w:val="both"/>
      </w:pPr>
    </w:p>
    <w:p w14:paraId="5931F8DD" w14:textId="3824E44C" w:rsidR="00384321" w:rsidRDefault="00384321" w:rsidP="00BF235D">
      <w:pPr>
        <w:jc w:val="both"/>
      </w:pPr>
      <w:r w:rsidRPr="00384321">
        <w:t xml:space="preserve">Pred zaobstaraním </w:t>
      </w:r>
      <w:r w:rsidR="00142D2A">
        <w:t>akéhokoľvek domáceho zvieratka</w:t>
      </w:r>
      <w:r w:rsidRPr="00384321">
        <w:t xml:space="preserve"> je dôležité zvážiť všetky aspekty jeho starostlivosti. </w:t>
      </w:r>
      <w:r>
        <w:t xml:space="preserve">Dôležité je, aby ste </w:t>
      </w:r>
      <w:r w:rsidR="00142D2A">
        <w:t xml:space="preserve">svojmu </w:t>
      </w:r>
      <w:r>
        <w:t xml:space="preserve">štvornohému </w:t>
      </w:r>
      <w:r w:rsidR="0040466D">
        <w:t xml:space="preserve">spoločníkovi </w:t>
      </w:r>
      <w:r>
        <w:t>vytvorili prostredie</w:t>
      </w:r>
      <w:r w:rsidRPr="00384321">
        <w:t xml:space="preserve">, </w:t>
      </w:r>
      <w:r>
        <w:t>v ktorom bude šťastný, a v ktorom bu</w:t>
      </w:r>
      <w:r w:rsidR="00265C4E">
        <w:t xml:space="preserve">de </w:t>
      </w:r>
      <w:r w:rsidR="00142D2A">
        <w:t>rovno</w:t>
      </w:r>
      <w:r w:rsidR="00265C4E">
        <w:t xml:space="preserve">cenným členom vašej domácnosti. </w:t>
      </w:r>
    </w:p>
    <w:sectPr w:rsidR="00384321" w:rsidSect="005D7BFD">
      <w:headerReference w:type="default" r:id="rId12"/>
      <w:footerReference w:type="default" r:id="rId13"/>
      <w:pgSz w:w="11900" w:h="16840"/>
      <w:pgMar w:top="3289" w:right="992" w:bottom="221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9683B" w14:textId="77777777" w:rsidR="00025745" w:rsidRDefault="00025745" w:rsidP="00397557">
      <w:r>
        <w:separator/>
      </w:r>
    </w:p>
  </w:endnote>
  <w:endnote w:type="continuationSeparator" w:id="0">
    <w:p w14:paraId="31B141FA" w14:textId="77777777" w:rsidR="00025745" w:rsidRDefault="00025745" w:rsidP="0039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4A539" w14:textId="5044BEE4" w:rsidR="00397557" w:rsidRDefault="006F0B07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796F406" wp14:editId="1A15C574">
              <wp:simplePos x="0" y="0"/>
              <wp:positionH relativeFrom="page">
                <wp:posOffset>5040630</wp:posOffset>
              </wp:positionH>
              <wp:positionV relativeFrom="page">
                <wp:posOffset>9685020</wp:posOffset>
              </wp:positionV>
              <wp:extent cx="1663065" cy="439420"/>
              <wp:effectExtent l="0" t="0" r="0" b="0"/>
              <wp:wrapTight wrapText="bothSides">
                <wp:wrapPolygon edited="0">
                  <wp:start x="0" y="0"/>
                  <wp:lineTo x="0" y="20601"/>
                  <wp:lineTo x="21526" y="20601"/>
                  <wp:lineTo x="21526" y="0"/>
                  <wp:lineTo x="0" y="0"/>
                </wp:wrapPolygon>
              </wp:wrapTight>
              <wp:docPr id="1052168596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45F004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VÚB banka: SK20 0200 0000 0037 3883 6457</w:t>
                          </w:r>
                        </w:p>
                        <w:p w14:paraId="37157643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SWIFT/BIC: SUBASKBX</w:t>
                          </w:r>
                        </w:p>
                        <w:p w14:paraId="4D66B3A4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Tatra banka: SK16 1100 0000 0026 2376 8445</w:t>
                          </w:r>
                        </w:p>
                        <w:p w14:paraId="78068978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SWIFT/BIC: TATRSKBX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6F40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96.9pt;margin-top:762.6pt;width:130.95pt;height:34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pPGAIAADUEAAAOAAAAZHJzL2Uyb0RvYy54bWysU11v2yAUfZ+0/4B4X+wkbbRZcaqsVaZJ&#10;UVspnfpMMMTWgMuAxM5+/S7YTqZuT9Ne8MX3+5zD8q7TipyE8w2Ykk4nOSXCcKgacyjpt5fNh4+U&#10;+MBMxRQYUdKz8PRu9f7dsrWFmEENqhKOYBHji9aWtA7BFlnmeS008xOwwqBTgtMs4NUdssqxFqtr&#10;lc3yfJG14CrrgAvv8e9D76SrVF9KwcOTlF4EokqKs4V0unTu45mtlqw4OGbrhg9jsH+YQrPGYNNL&#10;qQcWGDm65o9SuuEOPMgw4aAzkLLhIu2A20zzN9vsamZF2gXB8fYCk/9/ZfnjaWefHQndZ+iQwLSE&#10;t1vg3z1ik7XWF0NMxNQXHqPjop10On5xBYKJiO35gqfoAuGx2mIxzxe3lHD03cw/3cwS4Nk12zof&#10;vgjQJBoldchXmoCdtj7E/qwYQ2IzA5tGqcSZMqQt6WJ+m6eEiwczlBkG72eNU4du32FaNPdQnXFh&#10;B70WvOWbBptvmQ/PzCH5uAoKOjzhIRVgExgsSmpwP//2P8YjJ+ilpEUxldT/ODInKFFfDbIVlTca&#10;bjT2o2GO+h5Qn1N8KpYnExNcUKMpHehX1Pk6dkEXMxx7lTSM5n3oJY3vhIv1OgWhviwLW7OzfOQ1&#10;QvnSvTJnB7wDMvUIo8xY8Qb2PrYHfn0MIJvEyRXFAWfUZqJqeEdR/L/fU9T1ta9+AQAA//8DAFBL&#10;AwQUAAYACAAAACEAUS3ptOIAAAAOAQAADwAAAGRycy9kb3ducmV2LnhtbEyPS0/DMBCE70j8B2uR&#10;uFG7oaE0xKkQjxvlUUCCmxObJMJeR/EmDf8e5wTH2RnNfJtvJ2fZaPrQepSwXAhgBiuvW6wlvL3e&#10;n10CC6RQK+vRSPgxAbbF8VGuMu0P+GLGPdUslmDIlISGqMs4D1VjnAoL3xmM3pfvnaIo+5rrXh1i&#10;ubM8EeKCO9ViXGhUZ24aU33vByfBfoT+oRT0Od7WO3p+4sP73fJRytOT6foKGJmJ/sIw40d0KCJT&#10;6QfUgVkJ6815RKdopEmaAJsjIk3XwMr5tlmtgBc5//9G8QsAAP//AwBQSwECLQAUAAYACAAAACEA&#10;toM4kv4AAADhAQAAEwAAAAAAAAAAAAAAAAAAAAAAW0NvbnRlbnRfVHlwZXNdLnhtbFBLAQItABQA&#10;BgAIAAAAIQA4/SH/1gAAAJQBAAALAAAAAAAAAAAAAAAAAC8BAABfcmVscy8ucmVsc1BLAQItABQA&#10;BgAIAAAAIQCmclpPGAIAADUEAAAOAAAAAAAAAAAAAAAAAC4CAABkcnMvZTJvRG9jLnhtbFBLAQIt&#10;ABQABgAIAAAAIQBRLem04gAAAA4BAAAPAAAAAAAAAAAAAAAAAHIEAABkcnMvZG93bnJldi54bWxQ&#10;SwUGAAAAAAQABADzAAAAgQUAAAAA&#10;" filled="f" stroked="f" strokeweight=".5pt">
              <v:textbox inset="0,0,0,0">
                <w:txbxContent>
                  <w:p w14:paraId="1545F004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VÚB banka: SK20 0200 0000 0037 3883 6457</w:t>
                    </w:r>
                  </w:p>
                  <w:p w14:paraId="37157643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SWIFT/BIC: SUBASKBX</w:t>
                    </w:r>
                  </w:p>
                  <w:p w14:paraId="4D66B3A4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Tatra banka: SK16 1100 0000 0026 2376 8445</w:t>
                    </w:r>
                  </w:p>
                  <w:p w14:paraId="78068978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SWIFT/BIC: TATRSKBX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3C6E76B" wp14:editId="7C33A560">
              <wp:simplePos x="0" y="0"/>
              <wp:positionH relativeFrom="page">
                <wp:posOffset>3780790</wp:posOffset>
              </wp:positionH>
              <wp:positionV relativeFrom="page">
                <wp:posOffset>9685020</wp:posOffset>
              </wp:positionV>
              <wp:extent cx="968375" cy="439420"/>
              <wp:effectExtent l="0" t="0" r="0" b="0"/>
              <wp:wrapTight wrapText="bothSides">
                <wp:wrapPolygon edited="0">
                  <wp:start x="0" y="0"/>
                  <wp:lineTo x="0" y="20601"/>
                  <wp:lineTo x="21246" y="20601"/>
                  <wp:lineTo x="21246" y="0"/>
                  <wp:lineTo x="0" y="0"/>
                </wp:wrapPolygon>
              </wp:wrapTight>
              <wp:docPr id="10327446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F82F3C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+421 2 333 227 10</w:t>
                          </w:r>
                        </w:p>
                        <w:p w14:paraId="5039028A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envipak@envipak.sk</w:t>
                          </w:r>
                        </w:p>
                        <w:p w14:paraId="362337A2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www.envipak.sk</w:t>
                          </w:r>
                        </w:p>
                        <w:p w14:paraId="001A10FB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triedime.sk  |  vezmisi.ma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6E76B" id="Textové pole 3" o:spid="_x0000_s1027" type="#_x0000_t202" style="position:absolute;margin-left:297.7pt;margin-top:762.6pt;width:76.25pt;height:34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xDHgIAADsEAAAOAAAAZHJzL2Uyb0RvYy54bWysU11v2yAUfZ+0/4B4X5yPNmutOFXWKtOk&#10;qK2UVn0mGGI0zGVAYme/fhdsJ1O3p2kv+Jr7ec49LO7aWpOjcF6BKehkNKZEGA6lMvuCvr6sP91Q&#10;4gMzJdNgREFPwtO75ccPi8bmYgoV6FI4gkWMzxtb0CoEm2eZ55WomR+BFQadElzNAv66fVY61mD1&#10;WmfT8XieNeBK64AL7/H2oXPSZaovpeDhSUovAtEFxdlCOl06d/HMlguW7x2zleL9GOwfpqiZMtj0&#10;XOqBBUYOTv1RqlbcgQcZRhzqDKRUXCQMiGYyfodmWzErEhYkx9szTf7/leWPx619diS0X6DFBSYQ&#10;3m6Af/fITdZYn/cxkVOfe4yOQFvp6vhFCAQTkdvTmU/RBsLx8nZ+M/t8TQlH19Xs9mqa+M4uydb5&#10;8FVATaJRUIfrSgOw48aH2J7lQ0jsZWCttE4r04Y0BZ3Prscp4ezBDG36ubtR49Ch3bVElREfZseb&#10;HZQnhO2gU4S3fK1whg3z4Zk5lAACQlmHJzykBuwFvUVJBe7n3+5jPG4GvZQ0KKmC+h8H5gQl+pvB&#10;nUX9DYYbjN1gmEN9D6jSCT4Yy5OJCS7owZQO6jdU+yp2QRczHHsVNAzmfeiEja+Fi9UqBaHKLAsb&#10;s7V82G5k9KV9Y872tAfc1yMMYmP5O/a72I7/1SGAVGk1FxZ7ulGhaWP9a4pP4Pf/FHV588tfAAAA&#10;//8DAFBLAwQUAAYACAAAACEAcQ/sz+EAAAANAQAADwAAAGRycy9kb3ducmV2LnhtbEyPTU+EMBCG&#10;7yb+h2ZMvLllCbiClI3x4+bnqoneCq1AbKekLSz+e2dPepx5n7zzTLVdrGGz9mFwKGC9SoBpbJ0a&#10;sBPw9np3dgEsRIlKGodawI8OsK2PjypZKrfHFz3vYseoBEMpBfQxjiXnoe21lWHlRo2UfTlvZaTR&#10;d1x5uadya3iaJOfcygHpQi9Hfd3r9ns3WQHmI/j7Jomf8033EJ+f+PR+u34U4vRkuboEFvUS/2A4&#10;6JM61OTUuAlVYEZAXuQZoRTkaZ4CI2STbQpgzWFVZBnwuuL/v6h/AQAA//8DAFBLAQItABQABgAI&#10;AAAAIQC2gziS/gAAAOEBAAATAAAAAAAAAAAAAAAAAAAAAABbQ29udGVudF9UeXBlc10ueG1sUEsB&#10;Ai0AFAAGAAgAAAAhADj9If/WAAAAlAEAAAsAAAAAAAAAAAAAAAAALwEAAF9yZWxzLy5yZWxzUEsB&#10;Ai0AFAAGAAgAAAAhAM00LEMeAgAAOwQAAA4AAAAAAAAAAAAAAAAALgIAAGRycy9lMm9Eb2MueG1s&#10;UEsBAi0AFAAGAAgAAAAhAHEP7M/hAAAADQEAAA8AAAAAAAAAAAAAAAAAeAQAAGRycy9kb3ducmV2&#10;LnhtbFBLBQYAAAAABAAEAPMAAACGBQAAAAA=&#10;" filled="f" stroked="f" strokeweight=".5pt">
              <v:textbox inset="0,0,0,0">
                <w:txbxContent>
                  <w:p w14:paraId="54F82F3C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+421 2 333 227 10</w:t>
                    </w:r>
                  </w:p>
                  <w:p w14:paraId="5039028A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envipak@envipak.sk</w:t>
                    </w:r>
                  </w:p>
                  <w:p w14:paraId="362337A2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www.envipak.sk</w:t>
                    </w:r>
                  </w:p>
                  <w:p w14:paraId="001A10FB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triedime.sk  |  vezmisi.ma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4768424" wp14:editId="5DA21CE7">
              <wp:simplePos x="0" y="0"/>
              <wp:positionH relativeFrom="page">
                <wp:posOffset>1890395</wp:posOffset>
              </wp:positionH>
              <wp:positionV relativeFrom="page">
                <wp:posOffset>9685020</wp:posOffset>
              </wp:positionV>
              <wp:extent cx="1623695" cy="439420"/>
              <wp:effectExtent l="0" t="0" r="0" b="0"/>
              <wp:wrapTight wrapText="bothSides">
                <wp:wrapPolygon edited="0">
                  <wp:start x="0" y="0"/>
                  <wp:lineTo x="0" y="20601"/>
                  <wp:lineTo x="21541" y="20601"/>
                  <wp:lineTo x="21541" y="0"/>
                  <wp:lineTo x="0" y="0"/>
                </wp:wrapPolygon>
              </wp:wrapTight>
              <wp:docPr id="130109586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695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7FD17C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IČO: 35 858 010</w:t>
                          </w:r>
                        </w:p>
                        <w:p w14:paraId="03944F71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 DPH: SK 202 026 4290</w:t>
                          </w:r>
                        </w:p>
                        <w:p w14:paraId="6BB84796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DIČ: 202 026 4290</w:t>
                          </w:r>
                        </w:p>
                        <w:p w14:paraId="179F45C6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zapísaná v OR OS BA I, odd.: Sa, </w:t>
                          </w:r>
                          <w:proofErr w:type="spellStart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vl</w:t>
                          </w:r>
                          <w:proofErr w:type="spellEnd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. č. 3128/B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68424" id="Textové pole 2" o:spid="_x0000_s1028" type="#_x0000_t202" style="position:absolute;margin-left:148.85pt;margin-top:762.6pt;width:127.85pt;height:34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JkHgIAADwEAAAOAAAAZHJzL2Uyb0RvYy54bWysU8tu2zAQvBfoPxC81/IjMRrBcuAmcFHA&#10;SAI4Rc40RVpCKS67pC2lX98lLdlB2lPRC7XivmeGi9uuMeyo0NdgCz4ZjTlTVkJZ233Bvz+vP33m&#10;zAdhS2HAqoK/Ks9vlx8/LFqXqylUYEqFjIpYn7eu4FUILs8yLyvVCD8Cpyw5NWAjAv3iPitRtFS9&#10;Mdl0PJ5nLWDpEKTynm7vT06+TPW1VjI8au1VYKbgNFtIJ6ZzF89suRD5HoWratmPIf5hikbUlpqe&#10;S92LINgB6z9KNbVE8KDDSEKTgda1VGkH2mYyfrfNthJOpV0IHO/OMPn/V1Y+HLfuCVnovkBHBKYl&#10;vNuA/OEJm6x1Pu9jIqY+9xQdF+00NvFLKzBKJGxfz3iqLjAZq82ns/nNNWeSfFezm6tpAjy7ZDv0&#10;4auChkWj4Eh8pQnEceND7C/yISQ2s7CujUmcGcvags9n1+OUcPZQhrH94KdZ49Sh23WsLgs+jYzH&#10;mx2Ur7Q3wkkS3sl1TTNshA9PAkkDtBHpOjzSoQ1QL+gtzirAX3+7j/FEDXk5a0lTBfc/DwIVZ+ab&#10;JdKiAAcDB2M3GPbQ3AHJdEIvxslkUgIGM5gaoXkhua9iF3IJK6lXwcNg3oWTsum5SLVapSCSmRNh&#10;Y7dODvRGRJ+7F4Guhz0QYQ8wqE3k79A/xZ7wXx0C6DpRc0Gxh5skmhjrn1N8A2//U9Tl0S9/AwAA&#10;//8DAFBLAwQUAAYACAAAACEA+6XACuIAAAANAQAADwAAAGRycy9kb3ducmV2LnhtbEyPy07DMBBF&#10;90j8gzVI7KjTkFAa4lSIx47yKCDBzolNEmGPI9tJw98zXcFy5h7dOVNuZmvYpH3oHQpYLhJgGhun&#10;emwFvL3en10CC1GiksahFvCjA2yq46NSFsrt8UVPu9gyKsFQSAFdjEPBeWg6bWVYuEEjZV/OWxlp&#10;9C1XXu6p3BqeJskFt7JHutDJQd90uvnejVaA+Qj+oU7i53TbbuPzEx/f75aPQpyezNdXwKKe4x8M&#10;B31Sh4qcajeiCswISNerFaEU5GmeAiMkz88zYPVhtc4y4FXJ/39R/QIAAP//AwBQSwECLQAUAAYA&#10;CAAAACEAtoM4kv4AAADhAQAAEwAAAAAAAAAAAAAAAAAAAAAAW0NvbnRlbnRfVHlwZXNdLnhtbFBL&#10;AQItABQABgAIAAAAIQA4/SH/1gAAAJQBAAALAAAAAAAAAAAAAAAAAC8BAABfcmVscy8ucmVsc1BL&#10;AQItABQABgAIAAAAIQDMcwJkHgIAADwEAAAOAAAAAAAAAAAAAAAAAC4CAABkcnMvZTJvRG9jLnht&#10;bFBLAQItABQABgAIAAAAIQD7pcAK4gAAAA0BAAAPAAAAAAAAAAAAAAAAAHgEAABkcnMvZG93bnJl&#10;di54bWxQSwUGAAAAAAQABADzAAAAhwUAAAAA&#10;" filled="f" stroked="f" strokeweight=".5pt">
              <v:textbox inset="0,0,0,0">
                <w:txbxContent>
                  <w:p w14:paraId="357FD17C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IČO: 35 858 010</w:t>
                    </w:r>
                  </w:p>
                  <w:p w14:paraId="03944F71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IČ DPH: SK 202 026 4290</w:t>
                    </w:r>
                  </w:p>
                  <w:p w14:paraId="6BB84796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DIČ: 202 026 4290</w:t>
                    </w:r>
                  </w:p>
                  <w:p w14:paraId="179F45C6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zapísaná v OR OS BA I, odd.: Sa, </w:t>
                    </w:r>
                    <w:proofErr w:type="spellStart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vl</w:t>
                    </w:r>
                    <w:proofErr w:type="spellEnd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. č. 3128/B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EB7A12" wp14:editId="63094EC5">
              <wp:simplePos x="0" y="0"/>
              <wp:positionH relativeFrom="page">
                <wp:posOffset>629920</wp:posOffset>
              </wp:positionH>
              <wp:positionV relativeFrom="page">
                <wp:posOffset>9685020</wp:posOffset>
              </wp:positionV>
              <wp:extent cx="993775" cy="439420"/>
              <wp:effectExtent l="0" t="0" r="0" b="0"/>
              <wp:wrapTight wrapText="bothSides">
                <wp:wrapPolygon edited="0">
                  <wp:start x="0" y="0"/>
                  <wp:lineTo x="0" y="20601"/>
                  <wp:lineTo x="21117" y="20601"/>
                  <wp:lineTo x="21117" y="0"/>
                  <wp:lineTo x="0" y="0"/>
                </wp:wrapPolygon>
              </wp:wrapTight>
              <wp:docPr id="70896433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775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6B1985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ENVI</w:t>
                          </w:r>
                          <w:r w:rsidR="00DE11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-</w:t>
                          </w:r>
                          <w:r w:rsidR="00DE11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PAK, </w:t>
                          </w:r>
                          <w:proofErr w:type="spellStart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a.s</w:t>
                          </w:r>
                          <w:proofErr w:type="spellEnd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07BEF849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Galvaniho</w:t>
                          </w:r>
                          <w:proofErr w:type="spellEnd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15/A</w:t>
                          </w:r>
                        </w:p>
                        <w:p w14:paraId="4447AA63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821 04 Bratislava 2</w:t>
                          </w:r>
                        </w:p>
                        <w:p w14:paraId="0C6075B4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Slovakia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EB7A12" id="Textové pole 1" o:spid="_x0000_s1029" type="#_x0000_t202" style="position:absolute;margin-left:49.6pt;margin-top:762.6pt;width:78.25pt;height:3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7vHgIAADsEAAAOAAAAZHJzL2Uyb0RvYy54bWysU8uO2yAU3VfqPyD2jfOYV6w4o3RGqSpF&#10;MyNlqlkTDLFV4FIgsdOv7wXbSTXtquoGX3Pf5xwW961W5Cicr8EUdDIaUyIMh7I2+4J+e11/uqPE&#10;B2ZKpsCIgp6Ep/fLjx8Wjc3FFCpQpXAEixifN7agVQg2zzLPK6GZH4EVBp0SnGYBf90+Kx1rsLpW&#10;2XQ8vskacKV1wIX3ePvYOeky1ZdS8PAspReBqILibCGdLp27eGbLBcv3jtmq5v0Y7B+m0Kw22PRc&#10;6pEFRg6u/qOUrrkDDzKMOOgMpKy5SDvgNpPxu222FbMi7YLgeHuGyf+/svzpuLUvjoT2M7RIYFrC&#10;2w3w7x6xyRrr8z4mYupzj9Fx0VY6Hb+4AsFExPZ0xlO0gXC8nM9nt7fXlHB0Xc3mV9OEd3ZJts6H&#10;LwI0iUZBHdKVBmDHjQ+xPcuHkNjLwLpWKlGmDGkKejO7HqeEswczlOnn7kaNQ4d215K6LOgsEh5v&#10;dlCecG0HnSK85esaZ9gwH16YQwngQijr8IyHVIC9oLcoqcD9/Nt9jEdm0EtJg5IqqP9xYE5Qor4a&#10;5CzqbzDcYOwGwxz0A6BKJ/hgLE8mJrigBlM60G+o9lXsgi5mOPYqaBjMh9AJG18LF6tVCkKVWRY2&#10;Zmv5wG5E9LV9Y872sAfk6wkGsbH8HfpdbIf/6hBA1omaC4o93KjQxFj/muIT+P0/RV3e/PIXAAAA&#10;//8DAFBLAwQUAAYACAAAACEADtdVOeEAAAAMAQAADwAAAGRycy9kb3ducmV2LnhtbEyPzU7DMBCE&#10;70i8g7VI3KjTqIEmxKkQPzco0IIENyc2SYS9jmwnDW/P9gS33ZnR7LflZraGTdqH3qGA5SIBprFx&#10;qsdWwNv+4WINLESJShqHWsCPDrCpTk9KWSh3wFc97WLLqARDIQV0MQ4F56HptJVh4QaN5H05b2Wk&#10;1bdceXmgcmt4miSX3Moe6UInB33b6eZ7N1oB5iP4xzqJn9Nd+xRfnvn4fr/cCnF+Nt9cA4t6jn9h&#10;OOITOlTEVLsRVWBGQJ6nlCQ9SzOaKJFm2RWw+ijlqxXwquT/n6h+AQAA//8DAFBLAQItABQABgAI&#10;AAAAIQC2gziS/gAAAOEBAAATAAAAAAAAAAAAAAAAAAAAAABbQ29udGVudF9UeXBlc10ueG1sUEsB&#10;Ai0AFAAGAAgAAAAhADj9If/WAAAAlAEAAAsAAAAAAAAAAAAAAAAALwEAAF9yZWxzLy5yZWxzUEsB&#10;Ai0AFAAGAAgAAAAhAJioHu8eAgAAOwQAAA4AAAAAAAAAAAAAAAAALgIAAGRycy9lMm9Eb2MueG1s&#10;UEsBAi0AFAAGAAgAAAAhAA7XVTnhAAAADAEAAA8AAAAAAAAAAAAAAAAAeAQAAGRycy9kb3ducmV2&#10;LnhtbFBLBQYAAAAABAAEAPMAAACGBQAAAAA=&#10;" filled="f" stroked="f" strokeweight=".5pt">
              <v:textbox inset="0,0,0,0">
                <w:txbxContent>
                  <w:p w14:paraId="606B1985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ENVI</w:t>
                    </w:r>
                    <w:r w:rsidR="00DE1158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-</w:t>
                    </w:r>
                    <w:r w:rsidR="00DE1158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PAK, </w:t>
                    </w:r>
                    <w:proofErr w:type="spellStart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a.s</w:t>
                    </w:r>
                    <w:proofErr w:type="spellEnd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14:paraId="07BEF849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Galvaniho</w:t>
                    </w:r>
                    <w:proofErr w:type="spellEnd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15/A</w:t>
                    </w:r>
                  </w:p>
                  <w:p w14:paraId="4447AA63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821 04 Bratislava 2</w:t>
                    </w:r>
                  </w:p>
                  <w:p w14:paraId="0C6075B4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Slovakia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D2F3B" w14:textId="77777777" w:rsidR="00025745" w:rsidRDefault="00025745" w:rsidP="00397557">
      <w:r>
        <w:separator/>
      </w:r>
    </w:p>
  </w:footnote>
  <w:footnote w:type="continuationSeparator" w:id="0">
    <w:p w14:paraId="4B77A452" w14:textId="77777777" w:rsidR="00025745" w:rsidRDefault="00025745" w:rsidP="0039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520A" w14:textId="647898D8" w:rsidR="00397557" w:rsidRDefault="00F03518">
    <w:pPr>
      <w:pStyle w:val="Hlavika"/>
    </w:pPr>
    <w:r>
      <w:rPr>
        <w:noProof/>
      </w:rPr>
      <w:drawing>
        <wp:anchor distT="0" distB="0" distL="114300" distR="114300" simplePos="0" relativeHeight="251678720" behindDoc="0" locked="0" layoutInCell="1" allowOverlap="1" wp14:anchorId="5D1EB0BE" wp14:editId="77DD60E9">
          <wp:simplePos x="0" y="0"/>
          <wp:positionH relativeFrom="column">
            <wp:posOffset>4495800</wp:posOffset>
          </wp:positionH>
          <wp:positionV relativeFrom="paragraph">
            <wp:posOffset>137795</wp:posOffset>
          </wp:positionV>
          <wp:extent cx="886460" cy="1094740"/>
          <wp:effectExtent l="0" t="0" r="8890" b="0"/>
          <wp:wrapNone/>
          <wp:docPr id="1919392838" name="Obrázok 2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392838" name="Obrázok 2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372051C" wp14:editId="5D5FBA57">
          <wp:simplePos x="0" y="0"/>
          <wp:positionH relativeFrom="column">
            <wp:posOffset>1560830</wp:posOffset>
          </wp:positionH>
          <wp:positionV relativeFrom="paragraph">
            <wp:posOffset>92710</wp:posOffset>
          </wp:positionV>
          <wp:extent cx="1121410" cy="1121410"/>
          <wp:effectExtent l="0" t="0" r="2540" b="0"/>
          <wp:wrapNone/>
          <wp:docPr id="240248022" name="Obrázok 1" descr="Obrázok, na ktorom je písmo, grafika, logo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48022" name="Obrázok 1" descr="Obrázok, na ktorom je písmo, grafika, logo, grafický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BF3">
      <w:rPr>
        <w:noProof/>
      </w:rPr>
      <w:drawing>
        <wp:anchor distT="0" distB="0" distL="114300" distR="114300" simplePos="0" relativeHeight="251668480" behindDoc="1" locked="0" layoutInCell="1" allowOverlap="1" wp14:anchorId="6866E395" wp14:editId="018C82BF">
          <wp:simplePos x="0" y="0"/>
          <wp:positionH relativeFrom="column">
            <wp:posOffset>5349240</wp:posOffset>
          </wp:positionH>
          <wp:positionV relativeFrom="page">
            <wp:posOffset>636270</wp:posOffset>
          </wp:positionV>
          <wp:extent cx="944245" cy="971550"/>
          <wp:effectExtent l="0" t="0" r="0" b="0"/>
          <wp:wrapTight wrapText="bothSides">
            <wp:wrapPolygon edited="0">
              <wp:start x="5229" y="847"/>
              <wp:lineTo x="4648" y="2259"/>
              <wp:lineTo x="4358" y="12988"/>
              <wp:lineTo x="7263" y="14965"/>
              <wp:lineTo x="5520" y="15529"/>
              <wp:lineTo x="4358" y="16376"/>
              <wp:lineTo x="4358" y="19482"/>
              <wp:lineTo x="4939" y="21176"/>
              <wp:lineTo x="9006" y="21176"/>
              <wp:lineTo x="21208" y="20612"/>
              <wp:lineTo x="21208" y="15529"/>
              <wp:lineTo x="10749" y="14965"/>
              <wp:lineTo x="21208" y="13553"/>
              <wp:lineTo x="21208" y="1412"/>
              <wp:lineTo x="8716" y="847"/>
              <wp:lineTo x="5229" y="847"/>
            </wp:wrapPolygon>
          </wp:wrapTight>
          <wp:docPr id="21" name="Picture 2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ertifikatyA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15"/>
                  <a:stretch/>
                </pic:blipFill>
                <pic:spPr bwMode="auto">
                  <a:xfrm>
                    <a:off x="0" y="0"/>
                    <a:ext cx="944245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00F52" w14:textId="0CF22B9E" w:rsidR="00397557" w:rsidRDefault="00397557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E3BA4B" wp14:editId="12E5B16E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1260000" cy="975600"/>
          <wp:effectExtent l="0" t="0" r="0" b="2540"/>
          <wp:wrapTight wrapText="bothSides">
            <wp:wrapPolygon edited="0">
              <wp:start x="9145" y="0"/>
              <wp:lineTo x="7839" y="844"/>
              <wp:lineTo x="6097" y="3656"/>
              <wp:lineTo x="6097" y="5625"/>
              <wp:lineTo x="6968" y="9000"/>
              <wp:lineTo x="0" y="12656"/>
              <wp:lineTo x="0" y="21375"/>
              <wp:lineTo x="21339" y="21375"/>
              <wp:lineTo x="21339" y="12656"/>
              <wp:lineTo x="14153" y="9000"/>
              <wp:lineTo x="15242" y="5344"/>
              <wp:lineTo x="15242" y="3656"/>
              <wp:lineTo x="13282" y="844"/>
              <wp:lineTo x="11976" y="0"/>
              <wp:lineTo x="9145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vipak-logo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17568"/>
    <w:multiLevelType w:val="hybridMultilevel"/>
    <w:tmpl w:val="20E2EA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5B08"/>
    <w:multiLevelType w:val="hybridMultilevel"/>
    <w:tmpl w:val="E8E89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22D9C"/>
    <w:multiLevelType w:val="multilevel"/>
    <w:tmpl w:val="F16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A7546"/>
    <w:multiLevelType w:val="multilevel"/>
    <w:tmpl w:val="8B18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90D5B"/>
    <w:multiLevelType w:val="hybridMultilevel"/>
    <w:tmpl w:val="B67A0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F5E77"/>
    <w:multiLevelType w:val="hybridMultilevel"/>
    <w:tmpl w:val="A23EB2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22F1E"/>
    <w:multiLevelType w:val="hybridMultilevel"/>
    <w:tmpl w:val="F84E6D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03A72"/>
    <w:multiLevelType w:val="multilevel"/>
    <w:tmpl w:val="E0D2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E01D4"/>
    <w:multiLevelType w:val="hybridMultilevel"/>
    <w:tmpl w:val="994EA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0110A"/>
    <w:multiLevelType w:val="hybridMultilevel"/>
    <w:tmpl w:val="3450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31170"/>
    <w:multiLevelType w:val="hybridMultilevel"/>
    <w:tmpl w:val="6D361014"/>
    <w:lvl w:ilvl="0" w:tplc="1D28D3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9339335">
    <w:abstractNumId w:val="3"/>
  </w:num>
  <w:num w:numId="2" w16cid:durableId="940533321">
    <w:abstractNumId w:val="10"/>
  </w:num>
  <w:num w:numId="3" w16cid:durableId="582841688">
    <w:abstractNumId w:val="1"/>
  </w:num>
  <w:num w:numId="4" w16cid:durableId="2076076891">
    <w:abstractNumId w:val="4"/>
  </w:num>
  <w:num w:numId="5" w16cid:durableId="267202712">
    <w:abstractNumId w:val="6"/>
  </w:num>
  <w:num w:numId="6" w16cid:durableId="1280840081">
    <w:abstractNumId w:val="0"/>
  </w:num>
  <w:num w:numId="7" w16cid:durableId="1325935591">
    <w:abstractNumId w:val="2"/>
  </w:num>
  <w:num w:numId="8" w16cid:durableId="326062017">
    <w:abstractNumId w:val="8"/>
  </w:num>
  <w:num w:numId="9" w16cid:durableId="1582717485">
    <w:abstractNumId w:val="5"/>
  </w:num>
  <w:num w:numId="10" w16cid:durableId="1413625871">
    <w:abstractNumId w:val="9"/>
  </w:num>
  <w:num w:numId="11" w16cid:durableId="398016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F5"/>
    <w:rsid w:val="00003495"/>
    <w:rsid w:val="00024BFC"/>
    <w:rsid w:val="0002533D"/>
    <w:rsid w:val="00025745"/>
    <w:rsid w:val="00032F70"/>
    <w:rsid w:val="00046B84"/>
    <w:rsid w:val="00050C5A"/>
    <w:rsid w:val="00054D3A"/>
    <w:rsid w:val="0006464B"/>
    <w:rsid w:val="000716AF"/>
    <w:rsid w:val="000721CC"/>
    <w:rsid w:val="00090D01"/>
    <w:rsid w:val="00091E69"/>
    <w:rsid w:val="000938D6"/>
    <w:rsid w:val="000A190C"/>
    <w:rsid w:val="000A2303"/>
    <w:rsid w:val="000A397C"/>
    <w:rsid w:val="000B6495"/>
    <w:rsid w:val="000C3E55"/>
    <w:rsid w:val="000D5109"/>
    <w:rsid w:val="000E002A"/>
    <w:rsid w:val="000E2184"/>
    <w:rsid w:val="000E58A0"/>
    <w:rsid w:val="000E6A0B"/>
    <w:rsid w:val="000F2D67"/>
    <w:rsid w:val="00126AAC"/>
    <w:rsid w:val="00135FBD"/>
    <w:rsid w:val="00140045"/>
    <w:rsid w:val="00140175"/>
    <w:rsid w:val="00140D90"/>
    <w:rsid w:val="001410F2"/>
    <w:rsid w:val="00142D2A"/>
    <w:rsid w:val="0016008F"/>
    <w:rsid w:val="001671BB"/>
    <w:rsid w:val="00176BEB"/>
    <w:rsid w:val="001916B8"/>
    <w:rsid w:val="001B4FC1"/>
    <w:rsid w:val="001C738B"/>
    <w:rsid w:val="001D004C"/>
    <w:rsid w:val="001E452A"/>
    <w:rsid w:val="001F3E43"/>
    <w:rsid w:val="002048BC"/>
    <w:rsid w:val="00225710"/>
    <w:rsid w:val="002273C7"/>
    <w:rsid w:val="002311BE"/>
    <w:rsid w:val="00231B1C"/>
    <w:rsid w:val="00245DEF"/>
    <w:rsid w:val="00260F11"/>
    <w:rsid w:val="00265091"/>
    <w:rsid w:val="00265C4E"/>
    <w:rsid w:val="00290273"/>
    <w:rsid w:val="002927AB"/>
    <w:rsid w:val="00293C1C"/>
    <w:rsid w:val="00296372"/>
    <w:rsid w:val="002963EC"/>
    <w:rsid w:val="002A7AD2"/>
    <w:rsid w:val="002B3E48"/>
    <w:rsid w:val="002B460A"/>
    <w:rsid w:val="002B6779"/>
    <w:rsid w:val="002C7F5B"/>
    <w:rsid w:val="002E2D39"/>
    <w:rsid w:val="002E33F7"/>
    <w:rsid w:val="002F3F76"/>
    <w:rsid w:val="0031188D"/>
    <w:rsid w:val="00312201"/>
    <w:rsid w:val="00312BBB"/>
    <w:rsid w:val="003156C2"/>
    <w:rsid w:val="00317235"/>
    <w:rsid w:val="00321FAE"/>
    <w:rsid w:val="00322662"/>
    <w:rsid w:val="00323573"/>
    <w:rsid w:val="00325C14"/>
    <w:rsid w:val="00325D26"/>
    <w:rsid w:val="00326F59"/>
    <w:rsid w:val="00331934"/>
    <w:rsid w:val="003339BD"/>
    <w:rsid w:val="00334D6A"/>
    <w:rsid w:val="00337E6A"/>
    <w:rsid w:val="00364BC4"/>
    <w:rsid w:val="00365E7C"/>
    <w:rsid w:val="0038125D"/>
    <w:rsid w:val="00381E68"/>
    <w:rsid w:val="0038316B"/>
    <w:rsid w:val="00384321"/>
    <w:rsid w:val="0039093B"/>
    <w:rsid w:val="00397557"/>
    <w:rsid w:val="003A403F"/>
    <w:rsid w:val="003A7C3C"/>
    <w:rsid w:val="003C7C40"/>
    <w:rsid w:val="003E28B5"/>
    <w:rsid w:val="003E369A"/>
    <w:rsid w:val="003E7DC0"/>
    <w:rsid w:val="003F445F"/>
    <w:rsid w:val="0040466D"/>
    <w:rsid w:val="00423026"/>
    <w:rsid w:val="004306C9"/>
    <w:rsid w:val="004314F4"/>
    <w:rsid w:val="004351BC"/>
    <w:rsid w:val="00444F4A"/>
    <w:rsid w:val="00453B80"/>
    <w:rsid w:val="00456235"/>
    <w:rsid w:val="004669F4"/>
    <w:rsid w:val="00467612"/>
    <w:rsid w:val="00475CE7"/>
    <w:rsid w:val="00476C7A"/>
    <w:rsid w:val="00487274"/>
    <w:rsid w:val="004940A1"/>
    <w:rsid w:val="00495883"/>
    <w:rsid w:val="00497C7E"/>
    <w:rsid w:val="004A223D"/>
    <w:rsid w:val="004B5520"/>
    <w:rsid w:val="004C005E"/>
    <w:rsid w:val="004C10F5"/>
    <w:rsid w:val="004C6716"/>
    <w:rsid w:val="004D1014"/>
    <w:rsid w:val="004E5A8E"/>
    <w:rsid w:val="004E5C73"/>
    <w:rsid w:val="004F0039"/>
    <w:rsid w:val="00502174"/>
    <w:rsid w:val="0050528E"/>
    <w:rsid w:val="00505592"/>
    <w:rsid w:val="00505C89"/>
    <w:rsid w:val="005137C2"/>
    <w:rsid w:val="00514E56"/>
    <w:rsid w:val="00517778"/>
    <w:rsid w:val="005325FB"/>
    <w:rsid w:val="00533455"/>
    <w:rsid w:val="00555C51"/>
    <w:rsid w:val="005560CF"/>
    <w:rsid w:val="00564B5E"/>
    <w:rsid w:val="00567B70"/>
    <w:rsid w:val="00573C22"/>
    <w:rsid w:val="00573E78"/>
    <w:rsid w:val="00575D28"/>
    <w:rsid w:val="00582BAB"/>
    <w:rsid w:val="00586788"/>
    <w:rsid w:val="005948CF"/>
    <w:rsid w:val="00596462"/>
    <w:rsid w:val="005B2C5E"/>
    <w:rsid w:val="005B5895"/>
    <w:rsid w:val="005D1980"/>
    <w:rsid w:val="005D1BF3"/>
    <w:rsid w:val="005D4F25"/>
    <w:rsid w:val="005D7BFD"/>
    <w:rsid w:val="005E2802"/>
    <w:rsid w:val="005E485F"/>
    <w:rsid w:val="005F5218"/>
    <w:rsid w:val="00637579"/>
    <w:rsid w:val="00640017"/>
    <w:rsid w:val="00645AB0"/>
    <w:rsid w:val="0065034E"/>
    <w:rsid w:val="00652969"/>
    <w:rsid w:val="0065558D"/>
    <w:rsid w:val="00656793"/>
    <w:rsid w:val="00660315"/>
    <w:rsid w:val="0066175A"/>
    <w:rsid w:val="00662C67"/>
    <w:rsid w:val="0067054E"/>
    <w:rsid w:val="0068378D"/>
    <w:rsid w:val="006A3CB0"/>
    <w:rsid w:val="006A7FC7"/>
    <w:rsid w:val="006D3269"/>
    <w:rsid w:val="006D75DB"/>
    <w:rsid w:val="006E1989"/>
    <w:rsid w:val="006E739F"/>
    <w:rsid w:val="006E7894"/>
    <w:rsid w:val="006F0B07"/>
    <w:rsid w:val="006F25FF"/>
    <w:rsid w:val="00703BF9"/>
    <w:rsid w:val="00703D41"/>
    <w:rsid w:val="00704C35"/>
    <w:rsid w:val="00707614"/>
    <w:rsid w:val="00715C8D"/>
    <w:rsid w:val="00720D18"/>
    <w:rsid w:val="00722A27"/>
    <w:rsid w:val="0072587F"/>
    <w:rsid w:val="00727A50"/>
    <w:rsid w:val="0073678B"/>
    <w:rsid w:val="00745B4D"/>
    <w:rsid w:val="00746430"/>
    <w:rsid w:val="00760ACE"/>
    <w:rsid w:val="007812E1"/>
    <w:rsid w:val="00781D72"/>
    <w:rsid w:val="00791B9F"/>
    <w:rsid w:val="007A6DEF"/>
    <w:rsid w:val="007A7631"/>
    <w:rsid w:val="007B41EB"/>
    <w:rsid w:val="007C2FEC"/>
    <w:rsid w:val="007C3AB2"/>
    <w:rsid w:val="007C7BD3"/>
    <w:rsid w:val="007D0BC4"/>
    <w:rsid w:val="007D0CC1"/>
    <w:rsid w:val="007D512C"/>
    <w:rsid w:val="007D6465"/>
    <w:rsid w:val="007E332D"/>
    <w:rsid w:val="007E389C"/>
    <w:rsid w:val="007F1572"/>
    <w:rsid w:val="007F381F"/>
    <w:rsid w:val="008171E1"/>
    <w:rsid w:val="00853917"/>
    <w:rsid w:val="00853C75"/>
    <w:rsid w:val="00854A91"/>
    <w:rsid w:val="00863849"/>
    <w:rsid w:val="00882921"/>
    <w:rsid w:val="00890A27"/>
    <w:rsid w:val="00891935"/>
    <w:rsid w:val="00896F2E"/>
    <w:rsid w:val="008A5055"/>
    <w:rsid w:val="008A5568"/>
    <w:rsid w:val="008B7174"/>
    <w:rsid w:val="008B766D"/>
    <w:rsid w:val="008D43B7"/>
    <w:rsid w:val="008E6962"/>
    <w:rsid w:val="008F263A"/>
    <w:rsid w:val="008F36BD"/>
    <w:rsid w:val="00902D9A"/>
    <w:rsid w:val="00904BB1"/>
    <w:rsid w:val="00915B83"/>
    <w:rsid w:val="00922FCC"/>
    <w:rsid w:val="0092506F"/>
    <w:rsid w:val="00945010"/>
    <w:rsid w:val="00950177"/>
    <w:rsid w:val="0095283F"/>
    <w:rsid w:val="00956DCA"/>
    <w:rsid w:val="00966516"/>
    <w:rsid w:val="009A3168"/>
    <w:rsid w:val="009B0D2C"/>
    <w:rsid w:val="009B2677"/>
    <w:rsid w:val="009B60B5"/>
    <w:rsid w:val="009C7972"/>
    <w:rsid w:val="009D1364"/>
    <w:rsid w:val="009D50BF"/>
    <w:rsid w:val="009F491A"/>
    <w:rsid w:val="009F5329"/>
    <w:rsid w:val="00A00377"/>
    <w:rsid w:val="00A0228A"/>
    <w:rsid w:val="00A02298"/>
    <w:rsid w:val="00A02681"/>
    <w:rsid w:val="00A21093"/>
    <w:rsid w:val="00A25E07"/>
    <w:rsid w:val="00A31B93"/>
    <w:rsid w:val="00A4218A"/>
    <w:rsid w:val="00A43D18"/>
    <w:rsid w:val="00A454AC"/>
    <w:rsid w:val="00A70CFB"/>
    <w:rsid w:val="00A71487"/>
    <w:rsid w:val="00A74DAE"/>
    <w:rsid w:val="00A915EB"/>
    <w:rsid w:val="00AA21CC"/>
    <w:rsid w:val="00AB3170"/>
    <w:rsid w:val="00AB4472"/>
    <w:rsid w:val="00AB4DD5"/>
    <w:rsid w:val="00AC3C4C"/>
    <w:rsid w:val="00AD2521"/>
    <w:rsid w:val="00AE4457"/>
    <w:rsid w:val="00AF47B0"/>
    <w:rsid w:val="00AF5CFA"/>
    <w:rsid w:val="00AF62A2"/>
    <w:rsid w:val="00B03D74"/>
    <w:rsid w:val="00B05B83"/>
    <w:rsid w:val="00B07B49"/>
    <w:rsid w:val="00B10B5C"/>
    <w:rsid w:val="00B17016"/>
    <w:rsid w:val="00B31060"/>
    <w:rsid w:val="00B35576"/>
    <w:rsid w:val="00B357FF"/>
    <w:rsid w:val="00B36E6D"/>
    <w:rsid w:val="00B50C55"/>
    <w:rsid w:val="00B64A52"/>
    <w:rsid w:val="00B77575"/>
    <w:rsid w:val="00B77DFD"/>
    <w:rsid w:val="00B931A6"/>
    <w:rsid w:val="00BA4511"/>
    <w:rsid w:val="00BB214A"/>
    <w:rsid w:val="00BB568C"/>
    <w:rsid w:val="00BE165F"/>
    <w:rsid w:val="00BF235D"/>
    <w:rsid w:val="00BF60C8"/>
    <w:rsid w:val="00C038D7"/>
    <w:rsid w:val="00C07C68"/>
    <w:rsid w:val="00C16D70"/>
    <w:rsid w:val="00C26997"/>
    <w:rsid w:val="00C32FEF"/>
    <w:rsid w:val="00C34FB2"/>
    <w:rsid w:val="00C47279"/>
    <w:rsid w:val="00C657CB"/>
    <w:rsid w:val="00C77FD5"/>
    <w:rsid w:val="00C97C37"/>
    <w:rsid w:val="00CA00C3"/>
    <w:rsid w:val="00CA6AA6"/>
    <w:rsid w:val="00CB1530"/>
    <w:rsid w:val="00CB30CF"/>
    <w:rsid w:val="00CB466C"/>
    <w:rsid w:val="00CB7CD8"/>
    <w:rsid w:val="00CC2905"/>
    <w:rsid w:val="00CE7587"/>
    <w:rsid w:val="00CF380D"/>
    <w:rsid w:val="00CF448E"/>
    <w:rsid w:val="00CF5D37"/>
    <w:rsid w:val="00D03612"/>
    <w:rsid w:val="00D045FF"/>
    <w:rsid w:val="00D176E5"/>
    <w:rsid w:val="00D3340C"/>
    <w:rsid w:val="00D571EE"/>
    <w:rsid w:val="00D61F59"/>
    <w:rsid w:val="00D72433"/>
    <w:rsid w:val="00D82A8B"/>
    <w:rsid w:val="00D8659F"/>
    <w:rsid w:val="00D90B34"/>
    <w:rsid w:val="00DB3FB7"/>
    <w:rsid w:val="00DB60C3"/>
    <w:rsid w:val="00DC06AC"/>
    <w:rsid w:val="00DD760D"/>
    <w:rsid w:val="00DE1158"/>
    <w:rsid w:val="00DE560B"/>
    <w:rsid w:val="00DE6F29"/>
    <w:rsid w:val="00DF1A17"/>
    <w:rsid w:val="00DF4421"/>
    <w:rsid w:val="00DF7899"/>
    <w:rsid w:val="00E053A5"/>
    <w:rsid w:val="00E20D12"/>
    <w:rsid w:val="00E21E42"/>
    <w:rsid w:val="00E40752"/>
    <w:rsid w:val="00E47954"/>
    <w:rsid w:val="00E53F80"/>
    <w:rsid w:val="00E65209"/>
    <w:rsid w:val="00E73EAE"/>
    <w:rsid w:val="00E773D1"/>
    <w:rsid w:val="00E845F6"/>
    <w:rsid w:val="00E86579"/>
    <w:rsid w:val="00E870DC"/>
    <w:rsid w:val="00EB0AF6"/>
    <w:rsid w:val="00EB4D15"/>
    <w:rsid w:val="00F030B8"/>
    <w:rsid w:val="00F03518"/>
    <w:rsid w:val="00F3758C"/>
    <w:rsid w:val="00F44279"/>
    <w:rsid w:val="00F45F8B"/>
    <w:rsid w:val="00F474DD"/>
    <w:rsid w:val="00F4792B"/>
    <w:rsid w:val="00F528B8"/>
    <w:rsid w:val="00F56A16"/>
    <w:rsid w:val="00F56A61"/>
    <w:rsid w:val="00F60BE4"/>
    <w:rsid w:val="00F64D24"/>
    <w:rsid w:val="00F66269"/>
    <w:rsid w:val="00F72D66"/>
    <w:rsid w:val="00F7332D"/>
    <w:rsid w:val="00F90795"/>
    <w:rsid w:val="00F93AA9"/>
    <w:rsid w:val="00F95893"/>
    <w:rsid w:val="00F9752A"/>
    <w:rsid w:val="00FA7F45"/>
    <w:rsid w:val="00FB2E7C"/>
    <w:rsid w:val="00FB4F2B"/>
    <w:rsid w:val="00FC2DCD"/>
    <w:rsid w:val="00FC522E"/>
    <w:rsid w:val="00FD0161"/>
    <w:rsid w:val="00FD169E"/>
    <w:rsid w:val="00FF09B2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249B8EF"/>
  <w15:docId w15:val="{5837324C-B9DA-41CB-9133-3A5A7FFA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0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755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7557"/>
  </w:style>
  <w:style w:type="paragraph" w:styleId="Pta">
    <w:name w:val="footer"/>
    <w:basedOn w:val="Normlny"/>
    <w:link w:val="PtaChar"/>
    <w:uiPriority w:val="99"/>
    <w:unhideWhenUsed/>
    <w:rsid w:val="00397557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397557"/>
  </w:style>
  <w:style w:type="paragraph" w:styleId="Nzov">
    <w:name w:val="Title"/>
    <w:basedOn w:val="Normlny"/>
    <w:next w:val="Normlny"/>
    <w:link w:val="NzovChar"/>
    <w:uiPriority w:val="10"/>
    <w:qFormat/>
    <w:rsid w:val="004C10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C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prepojenie">
    <w:name w:val="Hyperlink"/>
    <w:uiPriority w:val="99"/>
    <w:unhideWhenUsed/>
    <w:rsid w:val="004C10F5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C10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C10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C10F5"/>
    <w:rPr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6235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E4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AE445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AE4457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F5CFA"/>
    <w:pPr>
      <w:spacing w:after="160" w:line="259" w:lineRule="auto"/>
      <w:ind w:left="720"/>
      <w:contextualSpacing/>
    </w:pPr>
    <w:rPr>
      <w:rFonts w:eastAsia="Times New Roman" w:hAnsi="Times New Roman" w:cs="Times New Roman"/>
      <w:sz w:val="22"/>
      <w:szCs w:val="2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D0CC1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F66269"/>
    <w:rPr>
      <w:i/>
      <w:iCs/>
    </w:rPr>
  </w:style>
  <w:style w:type="paragraph" w:styleId="Revzia">
    <w:name w:val="Revision"/>
    <w:hidden/>
    <w:uiPriority w:val="99"/>
    <w:semiHidden/>
    <w:rsid w:val="00AA21C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45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452A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9C7972"/>
    <w:rPr>
      <w:b/>
      <w:bCs/>
    </w:rPr>
  </w:style>
  <w:style w:type="character" w:customStyle="1" w:styleId="apple-converted-space">
    <w:name w:val="apple-converted-space"/>
    <w:basedOn w:val="Predvolenpsmoodseku"/>
    <w:rsid w:val="00225710"/>
  </w:style>
  <w:style w:type="character" w:customStyle="1" w:styleId="cf01">
    <w:name w:val="cf01"/>
    <w:basedOn w:val="Predvolenpsmoodseku"/>
    <w:rsid w:val="00225710"/>
    <w:rPr>
      <w:rFonts w:ascii="Segoe UI" w:hAnsi="Segoe UI" w:cs="Segoe UI" w:hint="default"/>
      <w:sz w:val="18"/>
      <w:szCs w:val="18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43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43D18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Predvolenpsmoodseku"/>
    <w:rsid w:val="00A4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1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65654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50675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0100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85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952571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69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486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8631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2584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78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2742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7008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292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91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6898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37260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4251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87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6432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2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7015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72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808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158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0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91187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56997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6232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73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641510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45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93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2791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4133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860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pak.s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ovatelahospodar.sk/tema/10-najoblubenejsich-plemien-macie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ovatelahospodar.sk/tema/plemena-ps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4insight.com/post/psy-s%C3%BA-u-n%C3%A1s-ve%C4%BEmi-ob%C4%BE%C3%BAben%C3%A9-m%C3%A1-ich-doma-39-slov%C3%A1k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ncakova\Documents\Envipak\2023\media\03\chipsy\envi-pak-hlp-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E0D9E-59EE-4D89-A480-7452C1D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envi-pak-hlp-B-template</Template>
  <TotalTime>7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Bunčáková</dc:creator>
  <cp:keywords/>
  <dc:description/>
  <cp:lastModifiedBy>Jana Sásfaiová</cp:lastModifiedBy>
  <cp:revision>2</cp:revision>
  <dcterms:created xsi:type="dcterms:W3CDTF">2024-09-27T09:36:00Z</dcterms:created>
  <dcterms:modified xsi:type="dcterms:W3CDTF">2024-09-27T09:36:00Z</dcterms:modified>
</cp:coreProperties>
</file>